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9FC" w:rsidRDefault="002739FC" w:rsidP="002739FC">
      <w:pPr>
        <w:pStyle w:val="Figure"/>
      </w:pPr>
      <w:r>
        <w:rPr>
          <w:noProof/>
        </w:rPr>
        <w:drawing>
          <wp:inline distT="0" distB="0" distL="0" distR="0">
            <wp:extent cx="5029200" cy="1866900"/>
            <wp:effectExtent l="0" t="0" r="0" b="0"/>
            <wp:docPr id="12" name="Picture 12" descr="SysCenter-OM-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Center-OM-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1866900"/>
                    </a:xfrm>
                    <a:prstGeom prst="rect">
                      <a:avLst/>
                    </a:prstGeom>
                    <a:noFill/>
                    <a:ln>
                      <a:noFill/>
                    </a:ln>
                  </pic:spPr>
                </pic:pic>
              </a:graphicData>
            </a:graphic>
          </wp:inline>
        </w:drawing>
      </w:r>
    </w:p>
    <w:p w:rsidR="002739FC" w:rsidRDefault="002739FC" w:rsidP="002739FC">
      <w:pPr>
        <w:pStyle w:val="TableSpacing"/>
      </w:pPr>
    </w:p>
    <w:p w:rsidR="002739FC" w:rsidRDefault="002739FC" w:rsidP="002739FC">
      <w:pPr>
        <w:pStyle w:val="DSTOC1-0"/>
      </w:pPr>
      <w:r>
        <w:t xml:space="preserve">Guida del Management Pack di Active Directory Rights Management Services per Operations Manager 2007 </w:t>
      </w:r>
    </w:p>
    <w:p w:rsidR="002739FC" w:rsidRDefault="002739FC" w:rsidP="002739FC">
      <w:r>
        <w:t>Microsoft Corporation</w:t>
      </w:r>
    </w:p>
    <w:p w:rsidR="002739FC" w:rsidRDefault="002739FC" w:rsidP="002739FC">
      <w:r>
        <w:t xml:space="preserve">Data di pubblicazione: </w:t>
      </w:r>
      <w:r w:rsidR="00892C8F">
        <w:t>luglio</w:t>
      </w:r>
      <w:r>
        <w:t xml:space="preserve"> 2011</w:t>
      </w:r>
    </w:p>
    <w:p w:rsidR="002739FC" w:rsidRDefault="002739FC" w:rsidP="002739FC">
      <w:r>
        <w:t xml:space="preserve">Inviare suggerimenti e commenti su questo documento a </w:t>
      </w:r>
      <w:hyperlink r:id="rId10" w:history="1">
        <w:r>
          <w:rPr>
            <w:rStyle w:val="Hyperlink"/>
          </w:rPr>
          <w:t>mpgfeed@microsoft.com</w:t>
        </w:r>
      </w:hyperlink>
      <w:r>
        <w:t>. Insieme ai commenti e suggerimenti indicare il nome della Guida del Management Pack.</w:t>
      </w:r>
    </w:p>
    <w:p w:rsidR="002739FC" w:rsidRDefault="002739FC" w:rsidP="002739FC">
      <w:pPr>
        <w:pStyle w:val="DSTOC1-0"/>
        <w:sectPr w:rsidR="002739FC" w:rsidSect="002739FC">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1440" w:footer="1440" w:gutter="0"/>
          <w:cols w:space="720"/>
          <w:docGrid w:linePitch="360"/>
        </w:sectPr>
      </w:pPr>
    </w:p>
    <w:p w:rsidR="002739FC" w:rsidRDefault="002739FC" w:rsidP="002739FC">
      <w:pPr>
        <w:pStyle w:val="DSTOC1-0"/>
      </w:pPr>
      <w:r>
        <w:lastRenderedPageBreak/>
        <w:t>Copyright</w:t>
      </w:r>
    </w:p>
    <w:p w:rsidR="002739FC" w:rsidRDefault="002739FC" w:rsidP="002739FC">
      <w:r>
        <w:t>Le informazioni contenute nel presente documento, inclusi URL e altri riferimenti a siti Web su Internet, sono soggette a modifiche senza preavviso. Se non specificato diversamente, ogni riferimento a società, organizzazioni, prodotti, nomi di dominio, indirizzi di posta elettronica, loghi, persone, luoghi ed eventi negli esempi contenuti nel presente documento è puramente casuale e non è inteso né desumibile alcun tipo di associazione a organizzazioni, prodotti, nomi di dominio, indirizzi di posta elettronica, loghi, persone, luoghi o eventi realmente esistenti. Il rispetto di tutte le leggi applicabili in materia di copyright è esclusivamente a carico dell'utente. Fermi restando tutti i diritti coperti da copyright, nessuna parte di questo documento potrà comunque essere riprodotta o inserita in un sistema di riproduzione né trasmessa in qualsiasi forma e con qualsiasi mezzo (in formato elettronico, meccanico, su fotocopia, come registrazione o altro) per qualsiasi scopo, senza il permesso scritto di Microsoft Corporation.</w:t>
      </w:r>
    </w:p>
    <w:p w:rsidR="002739FC" w:rsidRDefault="002739FC" w:rsidP="002739FC">
      <w:r>
        <w:t>Microsoft può essere titolare di brevetti, domande di brevetto, marchi, copyright o altri diritti di proprietà intellettuale relativi all'oggetto del presente documento. Salvo quanto espressamente previsto in un contratto scritto di licenza Microsoft, la consegna del presente documento non implica la concessione di alcuna licenza su tali brevetti, marchi, copyright o altra proprietà intellettuale.</w:t>
      </w:r>
    </w:p>
    <w:p w:rsidR="002739FC" w:rsidRDefault="002739FC" w:rsidP="002739FC">
      <w:r>
        <w:t>© 2011 Microsoft Corporation. Tutti i diritti riservati.</w:t>
      </w:r>
    </w:p>
    <w:p w:rsidR="002739FC" w:rsidRDefault="002739FC" w:rsidP="002739FC">
      <w:r>
        <w:t>Microsoft, MS-DOS, Windows, Windows Server e Active Directory sono marchi registrati del gruppo di società Microsoft. Tutti gli altri sono marchi dei rispettivi proprietari.</w:t>
      </w:r>
    </w:p>
    <w:p w:rsidR="002739FC" w:rsidRDefault="002739FC" w:rsidP="002739FC">
      <w:pPr>
        <w:pStyle w:val="DSTOC2-0"/>
      </w:pPr>
      <w:r>
        <w:t>Cronologia delle revisioni</w:t>
      </w:r>
    </w:p>
    <w:p w:rsidR="002739FC" w:rsidRDefault="002739FC" w:rsidP="002739FC">
      <w:pPr>
        <w:pStyle w:val="TableSpacing"/>
      </w:pPr>
    </w:p>
    <w:tbl>
      <w:tblPr>
        <w:tblStyle w:val="TablewithHeader"/>
        <w:tblW w:w="0" w:type="auto"/>
        <w:tblLook w:val="01E0" w:firstRow="1" w:lastRow="1" w:firstColumn="1" w:lastColumn="1" w:noHBand="0" w:noVBand="0"/>
      </w:tblPr>
      <w:tblGrid>
        <w:gridCol w:w="4405"/>
        <w:gridCol w:w="4407"/>
      </w:tblGrid>
      <w:tr w:rsidR="002739FC" w:rsidTr="00656B43">
        <w:trPr>
          <w:cnfStyle w:val="100000000000" w:firstRow="1" w:lastRow="0" w:firstColumn="0" w:lastColumn="0" w:oddVBand="0" w:evenVBand="0" w:oddHBand="0" w:evenHBand="0" w:firstRowFirstColumn="0" w:firstRowLastColumn="0" w:lastRowFirstColumn="0" w:lastRowLastColumn="0"/>
        </w:trPr>
        <w:tc>
          <w:tcPr>
            <w:tcW w:w="4428" w:type="dxa"/>
          </w:tcPr>
          <w:p w:rsidR="002739FC" w:rsidRDefault="002739FC" w:rsidP="00656B43">
            <w:r>
              <w:t>Data di rilascio</w:t>
            </w:r>
          </w:p>
        </w:tc>
        <w:tc>
          <w:tcPr>
            <w:tcW w:w="4428" w:type="dxa"/>
          </w:tcPr>
          <w:p w:rsidR="002739FC" w:rsidRDefault="002739FC" w:rsidP="00656B43">
            <w:r>
              <w:t>Modifiche</w:t>
            </w:r>
          </w:p>
        </w:tc>
      </w:tr>
      <w:tr w:rsidR="002739FC" w:rsidTr="00656B43">
        <w:tc>
          <w:tcPr>
            <w:tcW w:w="4428" w:type="dxa"/>
          </w:tcPr>
          <w:p w:rsidR="002739FC" w:rsidRDefault="00892C8F" w:rsidP="00656B43">
            <w:r>
              <w:t>Luglio</w:t>
            </w:r>
            <w:r w:rsidR="002739FC">
              <w:t xml:space="preserve"> 2011</w:t>
            </w:r>
          </w:p>
        </w:tc>
        <w:tc>
          <w:tcPr>
            <w:tcW w:w="4428" w:type="dxa"/>
          </w:tcPr>
          <w:p w:rsidR="002739FC" w:rsidRDefault="002739FC" w:rsidP="00656B43">
            <w:r>
              <w:t>Versione originale di questa guida</w:t>
            </w:r>
          </w:p>
        </w:tc>
      </w:tr>
    </w:tbl>
    <w:p w:rsidR="002739FC" w:rsidRDefault="002739FC" w:rsidP="002739FC">
      <w:pPr>
        <w:pStyle w:val="TableSpacing"/>
      </w:pPr>
    </w:p>
    <w:p w:rsidR="002739FC" w:rsidRDefault="002739FC" w:rsidP="002739FC"/>
    <w:p w:rsidR="002739FC" w:rsidRDefault="002739FC" w:rsidP="002739FC">
      <w:pPr>
        <w:pStyle w:val="DSTOC1-0"/>
        <w:sectPr w:rsidR="002739FC" w:rsidSect="002739FC">
          <w:footerReference w:type="default" r:id="rId17"/>
          <w:pgSz w:w="12240" w:h="15840" w:code="1"/>
          <w:pgMar w:top="1440" w:right="1800" w:bottom="1440" w:left="1800" w:header="1440" w:footer="1440" w:gutter="0"/>
          <w:cols w:space="720"/>
          <w:docGrid w:linePitch="360"/>
        </w:sectPr>
      </w:pPr>
    </w:p>
    <w:p w:rsidR="002739FC" w:rsidRDefault="002739FC" w:rsidP="002739FC">
      <w:pPr>
        <w:pStyle w:val="DSTOC1-0"/>
      </w:pPr>
      <w:r>
        <w:lastRenderedPageBreak/>
        <w:t>Contenuto</w:t>
      </w:r>
    </w:p>
    <w:p w:rsidR="002739FC" w:rsidRDefault="002739FC">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296474572" w:history="1">
        <w:r w:rsidRPr="00FE09A9">
          <w:rPr>
            <w:rStyle w:val="Hyperlink"/>
            <w:noProof/>
          </w:rPr>
          <w:t>Introduzione al Management Pack di RMS di AD per Operations Manager 2007</w:t>
        </w:r>
        <w:r>
          <w:rPr>
            <w:noProof/>
          </w:rPr>
          <w:tab/>
        </w:r>
        <w:r>
          <w:rPr>
            <w:noProof/>
          </w:rPr>
          <w:fldChar w:fldCharType="begin"/>
        </w:r>
        <w:r>
          <w:rPr>
            <w:noProof/>
          </w:rPr>
          <w:instrText xml:space="preserve"> PAGEREF _Toc296474572 \h </w:instrText>
        </w:r>
        <w:r>
          <w:rPr>
            <w:noProof/>
          </w:rPr>
        </w:r>
        <w:r>
          <w:rPr>
            <w:noProof/>
          </w:rPr>
          <w:fldChar w:fldCharType="separate"/>
        </w:r>
        <w:r>
          <w:rPr>
            <w:noProof/>
          </w:rPr>
          <w:t>4</w:t>
        </w:r>
        <w:r>
          <w:rPr>
            <w:noProof/>
          </w:rPr>
          <w:fldChar w:fldCharType="end"/>
        </w:r>
      </w:hyperlink>
    </w:p>
    <w:p w:rsidR="002739FC" w:rsidRDefault="00892C8F">
      <w:pPr>
        <w:pStyle w:val="TOC1"/>
        <w:tabs>
          <w:tab w:val="right" w:leader="dot" w:pos="8630"/>
        </w:tabs>
        <w:rPr>
          <w:rFonts w:asciiTheme="minorHAnsi" w:eastAsiaTheme="minorEastAsia" w:hAnsiTheme="minorHAnsi" w:cstheme="minorBidi"/>
          <w:noProof/>
          <w:kern w:val="0"/>
          <w:sz w:val="22"/>
          <w:szCs w:val="22"/>
        </w:rPr>
      </w:pPr>
      <w:hyperlink w:anchor="_Toc296474573" w:history="1">
        <w:r w:rsidR="002739FC" w:rsidRPr="00FE09A9">
          <w:rPr>
            <w:rStyle w:val="Hyperlink"/>
            <w:noProof/>
          </w:rPr>
          <w:t>Introduzione</w:t>
        </w:r>
        <w:r w:rsidR="002739FC">
          <w:rPr>
            <w:noProof/>
          </w:rPr>
          <w:tab/>
        </w:r>
        <w:r w:rsidR="002739FC">
          <w:rPr>
            <w:noProof/>
          </w:rPr>
          <w:fldChar w:fldCharType="begin"/>
        </w:r>
        <w:r w:rsidR="002739FC">
          <w:rPr>
            <w:noProof/>
          </w:rPr>
          <w:instrText xml:space="preserve"> PAGEREF _Toc296474573 \h </w:instrText>
        </w:r>
        <w:r w:rsidR="002739FC">
          <w:rPr>
            <w:noProof/>
          </w:rPr>
        </w:r>
        <w:r w:rsidR="002739FC">
          <w:rPr>
            <w:noProof/>
          </w:rPr>
          <w:fldChar w:fldCharType="separate"/>
        </w:r>
        <w:r w:rsidR="002739FC">
          <w:rPr>
            <w:noProof/>
          </w:rPr>
          <w:t>5</w:t>
        </w:r>
        <w:r w:rsidR="002739FC">
          <w:rPr>
            <w:noProof/>
          </w:rPr>
          <w:fldChar w:fldCharType="end"/>
        </w:r>
      </w:hyperlink>
    </w:p>
    <w:p w:rsidR="002739FC" w:rsidRDefault="00892C8F">
      <w:pPr>
        <w:pStyle w:val="TOC1"/>
        <w:tabs>
          <w:tab w:val="right" w:leader="dot" w:pos="8630"/>
        </w:tabs>
        <w:rPr>
          <w:rFonts w:asciiTheme="minorHAnsi" w:eastAsiaTheme="minorEastAsia" w:hAnsiTheme="minorHAnsi" w:cstheme="minorBidi"/>
          <w:noProof/>
          <w:kern w:val="0"/>
          <w:sz w:val="22"/>
          <w:szCs w:val="22"/>
        </w:rPr>
      </w:pPr>
      <w:hyperlink w:anchor="_Toc296474574" w:history="1">
        <w:r w:rsidR="002739FC" w:rsidRPr="00FE09A9">
          <w:rPr>
            <w:rStyle w:val="Hyperlink"/>
            <w:noProof/>
          </w:rPr>
          <w:t>Considerazioni sulla sicurezza</w:t>
        </w:r>
        <w:r w:rsidR="002739FC">
          <w:rPr>
            <w:noProof/>
          </w:rPr>
          <w:tab/>
        </w:r>
        <w:r w:rsidR="002739FC">
          <w:rPr>
            <w:noProof/>
          </w:rPr>
          <w:fldChar w:fldCharType="begin"/>
        </w:r>
        <w:r w:rsidR="002739FC">
          <w:rPr>
            <w:noProof/>
          </w:rPr>
          <w:instrText xml:space="preserve"> PAGEREF _Toc296474574 \h </w:instrText>
        </w:r>
        <w:r w:rsidR="002739FC">
          <w:rPr>
            <w:noProof/>
          </w:rPr>
        </w:r>
        <w:r w:rsidR="002739FC">
          <w:rPr>
            <w:noProof/>
          </w:rPr>
          <w:fldChar w:fldCharType="separate"/>
        </w:r>
        <w:r w:rsidR="002739FC">
          <w:rPr>
            <w:noProof/>
          </w:rPr>
          <w:t>7</w:t>
        </w:r>
        <w:r w:rsidR="002739FC">
          <w:rPr>
            <w:noProof/>
          </w:rPr>
          <w:fldChar w:fldCharType="end"/>
        </w:r>
      </w:hyperlink>
    </w:p>
    <w:p w:rsidR="002739FC" w:rsidRDefault="00892C8F">
      <w:pPr>
        <w:pStyle w:val="TOC1"/>
        <w:tabs>
          <w:tab w:val="right" w:leader="dot" w:pos="8630"/>
        </w:tabs>
        <w:rPr>
          <w:rFonts w:asciiTheme="minorHAnsi" w:eastAsiaTheme="minorEastAsia" w:hAnsiTheme="minorHAnsi" w:cstheme="minorBidi"/>
          <w:noProof/>
          <w:kern w:val="0"/>
          <w:sz w:val="22"/>
          <w:szCs w:val="22"/>
        </w:rPr>
      </w:pPr>
      <w:hyperlink w:anchor="_Toc296474575" w:history="1">
        <w:r w:rsidR="002739FC" w:rsidRPr="00FE09A9">
          <w:rPr>
            <w:rStyle w:val="Hyperlink"/>
            <w:noProof/>
          </w:rPr>
          <w:t>Informazioni sulle operazioni dei Management Pack</w:t>
        </w:r>
        <w:r w:rsidR="002739FC">
          <w:rPr>
            <w:noProof/>
          </w:rPr>
          <w:tab/>
        </w:r>
        <w:r w:rsidR="002739FC">
          <w:rPr>
            <w:noProof/>
          </w:rPr>
          <w:fldChar w:fldCharType="begin"/>
        </w:r>
        <w:r w:rsidR="002739FC">
          <w:rPr>
            <w:noProof/>
          </w:rPr>
          <w:instrText xml:space="preserve"> PAGEREF _Toc296474575 \h </w:instrText>
        </w:r>
        <w:r w:rsidR="002739FC">
          <w:rPr>
            <w:noProof/>
          </w:rPr>
        </w:r>
        <w:r w:rsidR="002739FC">
          <w:rPr>
            <w:noProof/>
          </w:rPr>
          <w:fldChar w:fldCharType="separate"/>
        </w:r>
        <w:r w:rsidR="002739FC">
          <w:rPr>
            <w:noProof/>
          </w:rPr>
          <w:t>7</w:t>
        </w:r>
        <w:r w:rsidR="002739FC">
          <w:rPr>
            <w:noProof/>
          </w:rPr>
          <w:fldChar w:fldCharType="end"/>
        </w:r>
      </w:hyperlink>
    </w:p>
    <w:p w:rsidR="002739FC" w:rsidRDefault="00892C8F">
      <w:pPr>
        <w:pStyle w:val="TOC1"/>
        <w:tabs>
          <w:tab w:val="right" w:leader="dot" w:pos="8630"/>
        </w:tabs>
        <w:rPr>
          <w:rFonts w:asciiTheme="minorHAnsi" w:eastAsiaTheme="minorEastAsia" w:hAnsiTheme="minorHAnsi" w:cstheme="minorBidi"/>
          <w:noProof/>
          <w:kern w:val="0"/>
          <w:sz w:val="22"/>
          <w:szCs w:val="22"/>
        </w:rPr>
      </w:pPr>
      <w:hyperlink w:anchor="_Toc296474576" w:history="1">
        <w:r w:rsidR="002739FC" w:rsidRPr="00FE09A9">
          <w:rPr>
            <w:rStyle w:val="Hyperlink"/>
            <w:noProof/>
          </w:rPr>
          <w:t>Appendice A: Monitoraggi e regole per i Management Pack</w:t>
        </w:r>
        <w:r w:rsidR="002739FC">
          <w:rPr>
            <w:noProof/>
          </w:rPr>
          <w:tab/>
        </w:r>
        <w:r w:rsidR="002739FC">
          <w:rPr>
            <w:noProof/>
          </w:rPr>
          <w:fldChar w:fldCharType="begin"/>
        </w:r>
        <w:r w:rsidR="002739FC">
          <w:rPr>
            <w:noProof/>
          </w:rPr>
          <w:instrText xml:space="preserve"> PAGEREF _Toc296474576 \h </w:instrText>
        </w:r>
        <w:r w:rsidR="002739FC">
          <w:rPr>
            <w:noProof/>
          </w:rPr>
        </w:r>
        <w:r w:rsidR="002739FC">
          <w:rPr>
            <w:noProof/>
          </w:rPr>
          <w:fldChar w:fldCharType="separate"/>
        </w:r>
        <w:r w:rsidR="002739FC">
          <w:rPr>
            <w:noProof/>
          </w:rPr>
          <w:t>11</w:t>
        </w:r>
        <w:r w:rsidR="002739FC">
          <w:rPr>
            <w:noProof/>
          </w:rPr>
          <w:fldChar w:fldCharType="end"/>
        </w:r>
      </w:hyperlink>
    </w:p>
    <w:p w:rsidR="002739FC" w:rsidRDefault="00892C8F">
      <w:pPr>
        <w:pStyle w:val="TOC1"/>
        <w:tabs>
          <w:tab w:val="right" w:leader="dot" w:pos="8630"/>
        </w:tabs>
        <w:rPr>
          <w:rFonts w:asciiTheme="minorHAnsi" w:eastAsiaTheme="minorEastAsia" w:hAnsiTheme="minorHAnsi" w:cstheme="minorBidi"/>
          <w:noProof/>
          <w:kern w:val="0"/>
          <w:sz w:val="22"/>
          <w:szCs w:val="22"/>
        </w:rPr>
      </w:pPr>
      <w:hyperlink w:anchor="_Toc296474577" w:history="1">
        <w:r w:rsidR="002739FC" w:rsidRPr="00FE09A9">
          <w:rPr>
            <w:rStyle w:val="Hyperlink"/>
            <w:noProof/>
          </w:rPr>
          <w:t>Appendice B: Come visualizzare i dettagli del Management Pack</w:t>
        </w:r>
        <w:r w:rsidR="002739FC">
          <w:rPr>
            <w:noProof/>
          </w:rPr>
          <w:tab/>
        </w:r>
        <w:r w:rsidR="002739FC">
          <w:rPr>
            <w:noProof/>
          </w:rPr>
          <w:fldChar w:fldCharType="begin"/>
        </w:r>
        <w:r w:rsidR="002739FC">
          <w:rPr>
            <w:noProof/>
          </w:rPr>
          <w:instrText xml:space="preserve"> PAGEREF _Toc296474577 \h </w:instrText>
        </w:r>
        <w:r w:rsidR="002739FC">
          <w:rPr>
            <w:noProof/>
          </w:rPr>
        </w:r>
        <w:r w:rsidR="002739FC">
          <w:rPr>
            <w:noProof/>
          </w:rPr>
          <w:fldChar w:fldCharType="separate"/>
        </w:r>
        <w:r w:rsidR="002739FC">
          <w:rPr>
            <w:noProof/>
          </w:rPr>
          <w:t>25</w:t>
        </w:r>
        <w:r w:rsidR="002739FC">
          <w:rPr>
            <w:noProof/>
          </w:rPr>
          <w:fldChar w:fldCharType="end"/>
        </w:r>
      </w:hyperlink>
    </w:p>
    <w:p w:rsidR="002739FC" w:rsidRDefault="002739FC" w:rsidP="002739FC">
      <w:pPr>
        <w:sectPr w:rsidR="002739FC" w:rsidSect="002739FC">
          <w:footerReference w:type="default" r:id="rId18"/>
          <w:type w:val="oddPage"/>
          <w:pgSz w:w="12240" w:h="15840" w:code="1"/>
          <w:pgMar w:top="1440" w:right="1800" w:bottom="1440" w:left="1800" w:header="1440" w:footer="1440" w:gutter="0"/>
          <w:cols w:space="720"/>
          <w:docGrid w:linePitch="360"/>
        </w:sectPr>
      </w:pPr>
      <w:r>
        <w:fldChar w:fldCharType="end"/>
      </w:r>
    </w:p>
    <w:p w:rsidR="002739FC" w:rsidRDefault="002739FC">
      <w:pPr>
        <w:pStyle w:val="DSTOC1-1"/>
      </w:pPr>
      <w:bookmarkStart w:id="0" w:name="_Toc296474572"/>
      <w:r>
        <w:lastRenderedPageBreak/>
        <w:t>Introduzione al Management Pack di RMS di AD per Operations Manager 2007</w:t>
      </w:r>
      <w:bookmarkStart w:id="1" w:name="z8157a03e2fd847a7a35ec7f54d301e58"/>
      <w:bookmarkEnd w:id="1"/>
      <w:bookmarkEnd w:id="0"/>
    </w:p>
    <w:p w:rsidR="002739FC" w:rsidRDefault="002739FC">
      <w:r>
        <w:t>Il Management Pack di AD RMS consente il monitoraggio attivo e reattivo dell'ambiente AD RMS.</w:t>
      </w:r>
    </w:p>
    <w:p w:rsidR="002739FC" w:rsidRDefault="002739FC">
      <w:pPr>
        <w:pStyle w:val="AlertLabel"/>
        <w:framePr w:wrap="notBeside"/>
      </w:pPr>
      <w:r>
        <w:rPr>
          <w:noProof/>
        </w:rPr>
        <w:drawing>
          <wp:inline distT="0" distB="0" distL="0" distR="0" wp14:anchorId="527D9194" wp14:editId="3646AADD">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Nota </w:t>
      </w:r>
    </w:p>
    <w:p w:rsidR="002739FC" w:rsidRDefault="002739FC">
      <w:pPr>
        <w:pStyle w:val="AlertText"/>
      </w:pPr>
      <w:r>
        <w:t>In questa guida il termine “AD RMS” si riferisce sia ad AD RMS 2008 (fornito con Windows Server 2008 e con Windows Server 2008 SP1) che ad AD RMS 2008 R2 (fornito con Windows Server 2008 R2).</w:t>
      </w:r>
    </w:p>
    <w:p w:rsidR="002739FC" w:rsidRDefault="002739FC">
      <w:r>
        <w:t>Tale Management Pack avvisa tempestivamente gli amministratori in merito ai problemi che potrebbero interessare i servizi, di modo che possano svolgere le indagini necessarie ed eventualmente adottare misure correttive. Il Management Pack semplifica l'ambiente amministrativo, fornendo all'amministratore una singola console che consente di eseguire numerose attività di gestione utili. Per semplificare la risoluzione dei problemi comuni, il Management Pack contiene un'utile Knowledge Base del prodotto, che può essere estesa aggiungendo informazioni su problemi specifici disponibili nella propria organizzazione o società.</w:t>
      </w:r>
    </w:p>
    <w:p w:rsidR="002739FC" w:rsidRDefault="002739FC">
      <w:pPr>
        <w:pStyle w:val="DSTOC2-0"/>
      </w:pPr>
      <w:r>
        <w:t>Versione del documento</w:t>
      </w:r>
    </w:p>
    <w:p w:rsidR="002739FC" w:rsidRDefault="002739FC">
      <w:r>
        <w:t>Questa guida è stata scritta in base alla versione 6.0.</w:t>
      </w:r>
      <w:r w:rsidR="00892C8F">
        <w:t>7597</w:t>
      </w:r>
      <w:bookmarkStart w:id="2" w:name="_GoBack"/>
      <w:bookmarkEnd w:id="2"/>
      <w:r>
        <w:t>.0 del Management Pack di AD RMS.</w:t>
      </w:r>
    </w:p>
    <w:p w:rsidR="002739FC" w:rsidRDefault="002739FC">
      <w:pPr>
        <w:pStyle w:val="DSTOC2-0"/>
      </w:pPr>
      <w:r>
        <w:t>Come ottenere il Management Pack e la documentazione più recente</w:t>
      </w:r>
    </w:p>
    <w:p w:rsidR="002739FC" w:rsidRDefault="002739FC">
      <w:r>
        <w:t xml:space="preserve">È possibile trovare il Management Pack di AD RMS nel </w:t>
      </w:r>
      <w:hyperlink r:id="rId20" w:history="1">
        <w:r>
          <w:rPr>
            <w:rStyle w:val="Hyperlink"/>
          </w:rPr>
          <w:t>Catalogo di System Center Operations Manager 2007 (le informazioni potrebbero essere in lingua inglese)</w:t>
        </w:r>
      </w:hyperlink>
      <w:r>
        <w:t xml:space="preserve"> (http://go.microsoft.com/fwlink/?LinkId=82105).</w:t>
      </w:r>
    </w:p>
    <w:p w:rsidR="002739FC" w:rsidRDefault="002739FC">
      <w:pPr>
        <w:pStyle w:val="DSTOC2-0"/>
      </w:pPr>
      <w:r>
        <w:t>Novità</w:t>
      </w:r>
    </w:p>
    <w:p w:rsidR="002739FC" w:rsidRDefault="002739FC">
      <w:r>
        <w:t>Questa è la versione iniziale del Management Pack di AD RMS.</w:t>
      </w:r>
    </w:p>
    <w:p w:rsidR="002739FC" w:rsidRDefault="002739FC">
      <w:pPr>
        <w:pStyle w:val="DSTOC2-0"/>
      </w:pPr>
      <w:r>
        <w:t>Configurazioni supportate</w:t>
      </w:r>
    </w:p>
    <w:p w:rsidR="002739FC" w:rsidRDefault="002739FC">
      <w:r>
        <w:t>Il Management Pack di AD RMS supporta AD RMS su Windows Server 2008 e Windows Server 2008 R2 e supporta sia le piattaforme a 32 bit che a 64 bit (solo versione completa).</w:t>
      </w:r>
    </w:p>
    <w:p w:rsidR="002739FC" w:rsidRDefault="002739FC">
      <w:r>
        <w:t>Questo Management Pack è supportato negli ambienti autonomi e nei cluster di Bilanciamento carico di rete. Questo Management Pack non è supportato nei cluster di failover in Windows Server 2008 o Windows Server 2008 R2.</w:t>
      </w:r>
    </w:p>
    <w:p w:rsidR="002739FC" w:rsidRDefault="002739FC">
      <w:pPr>
        <w:pStyle w:val="DSTOC1-1"/>
      </w:pPr>
      <w:bookmarkStart w:id="3" w:name="_Toc296474573"/>
      <w:r>
        <w:lastRenderedPageBreak/>
        <w:t>Introduzione</w:t>
      </w:r>
      <w:bookmarkStart w:id="4" w:name="z69a027198f5e4d21ac93e4e28c004d96"/>
      <w:bookmarkEnd w:id="4"/>
      <w:bookmarkEnd w:id="3"/>
    </w:p>
    <w:p w:rsidR="002739FC" w:rsidRDefault="002739FC">
      <w:r>
        <w:t>In questa sezione vengono descritti le azioni che è necessario intraprendere prima di importare il Management Pack, tutti i passaggi che devono essere eseguiti dopo averlo importato e le informazioni sulle personalizzazioni.</w:t>
      </w:r>
    </w:p>
    <w:p w:rsidR="002739FC" w:rsidRDefault="002739FC">
      <w:pPr>
        <w:pStyle w:val="DSTOC2-0"/>
      </w:pPr>
      <w:r>
        <w:t>Prima di importare il Management Pack</w:t>
      </w:r>
    </w:p>
    <w:p w:rsidR="002739FC" w:rsidRDefault="002739FC">
      <w:r>
        <w:t>Prima di importare il Management Pack di AD RMS, considerare le seguenti limitazioni:</w:t>
      </w:r>
    </w:p>
    <w:p w:rsidR="002739FC" w:rsidRDefault="002739FC" w:rsidP="002739F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Il monitoraggio senza agenti non è supportato. È necessario distribuire un agente su ciascun server AD RMS che si desidera gestire.</w:t>
      </w:r>
    </w:p>
    <w:p w:rsidR="002739FC" w:rsidRDefault="002739FC">
      <w:r>
        <w:t>Prima di importare il Management Pack di AD RMS, intraprendere le azioni seguenti:</w:t>
      </w:r>
    </w:p>
    <w:p w:rsidR="002739FC" w:rsidRDefault="002739FC" w:rsidP="002739F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Verificare che sia installato Operations Manager 2007 Service Pack 1 (SP1) o Operations Manager 2007 R2.</w:t>
      </w:r>
    </w:p>
    <w:p w:rsidR="002739FC" w:rsidRDefault="002739FC" w:rsidP="002739F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Verificare che sia installato Operations Manager 2007 Service Pack 1 (SP1) o Operations Manager 2007 R2. Verificare che siano installati tutti gli aggiornamenti rapidi che consentono l'esecuzione di Operations Manager 2007 in Windows Server 2008. Se si utilizza Windows Server 2008 R2, non è necessario installare tali aggiornamenti rapidi. Per ottenere ulteriori informazioni e scaricare gli aggiornamenti rapidi, vedere l'articolo </w:t>
      </w:r>
      <w:hyperlink r:id="rId21" w:history="1">
        <w:r>
          <w:rPr>
            <w:rStyle w:val="Hyperlink"/>
          </w:rPr>
          <w:t>Supporto per l'esecuzione di System Center Operations Manager 2007 Service Pack 1 e System Center Essentials 2007 Service Pack 1 in un computer Windows Server 2008 (le informazioni potrebbero essere in lingua inglese)</w:t>
        </w:r>
      </w:hyperlink>
      <w:r>
        <w:t xml:space="preserve"> (http://go.microsoft.com/fwlink/?LinkId=136509).</w:t>
      </w:r>
    </w:p>
    <w:p w:rsidR="002739FC" w:rsidRDefault="002739FC" w:rsidP="002739F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Installare il Management Pack del sistema operativo di base per Windows Server 2008</w:t>
      </w:r>
    </w:p>
    <w:p w:rsidR="002739FC" w:rsidRDefault="002739FC">
      <w:pPr>
        <w:pStyle w:val="DSTOC3-0"/>
      </w:pPr>
      <w:r>
        <w:t>File in questo Management Pack</w:t>
      </w:r>
    </w:p>
    <w:p w:rsidR="002739FC" w:rsidRDefault="002739FC">
      <w:r>
        <w:t xml:space="preserve">Per monitorare AD RMS su Windows Server 2008 e Windows Server 2008 R2, è innanzitutto necessario scaricare il Management Pack di AD RMS dal </w:t>
      </w:r>
      <w:hyperlink r:id="rId22" w:history="1">
        <w:r>
          <w:rPr>
            <w:rStyle w:val="Hyperlink"/>
          </w:rPr>
          <w:t>Catalogo dei Management Pack (le informazioni potrebbero essere in lingua inglese)</w:t>
        </w:r>
      </w:hyperlink>
      <w:r>
        <w:t xml:space="preserve"> (http://go.microsoft.com/fwlink/?LinkId=82105).</w:t>
      </w:r>
    </w:p>
    <w:p w:rsidR="002739FC" w:rsidRDefault="002739FC">
      <w:r>
        <w:t>Il pacchetto di download contiene i file seguenti:</w:t>
      </w:r>
    </w:p>
    <w:p w:rsidR="002739FC" w:rsidRDefault="002739FC" w:rsidP="002739F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Microsoft.ADRMS.Library.mp</w:t>
      </w:r>
    </w:p>
    <w:p w:rsidR="002739FC" w:rsidRDefault="002739FC" w:rsidP="002739F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Microsoft.ADRMS.2008.Discovery.mp</w:t>
      </w:r>
    </w:p>
    <w:p w:rsidR="002739FC" w:rsidRDefault="002739FC" w:rsidP="002739F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Microsoft.ADRMS.2008.Monitoring.mp</w:t>
      </w:r>
    </w:p>
    <w:p w:rsidR="002739FC" w:rsidRDefault="002739FC" w:rsidP="002739F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Microsoft.ADRMS.2008.R2.Discovery.mp</w:t>
      </w:r>
    </w:p>
    <w:p w:rsidR="002739FC" w:rsidRDefault="002739FC" w:rsidP="002739F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Microsoft.ADRMS.2008.R2.Monitoring.mp</w:t>
      </w:r>
    </w:p>
    <w:p w:rsidR="002739FC" w:rsidRDefault="002739FC">
      <w:r>
        <w:t xml:space="preserve">Tali file consentono di monitorare AD RMS (su Windows Server 2008 e Windows Server 2008 R2). </w:t>
      </w:r>
    </w:p>
    <w:p w:rsidR="002739FC" w:rsidRDefault="002739FC">
      <w:pPr>
        <w:pStyle w:val="DSTOC3-0"/>
      </w:pPr>
      <w:r>
        <w:t>Management Pack aggiuntivi consigliati</w:t>
      </w:r>
    </w:p>
    <w:p w:rsidR="002739FC" w:rsidRDefault="002739FC">
      <w:r>
        <w:t>Se si gestiscono server AD RMS, è consigliabile importare il Management Pack di SQL Server per consentire il monitoraggio generale delle risorse SQL.</w:t>
      </w:r>
    </w:p>
    <w:p w:rsidR="002739FC" w:rsidRDefault="002739FC">
      <w:r>
        <w:lastRenderedPageBreak/>
        <w:t>Potrebbe essere utile installare il Management Pack di Internet Information Services (IIS) per il monitoraggio generale di IIS.</w:t>
      </w:r>
    </w:p>
    <w:p w:rsidR="002739FC" w:rsidRDefault="002739FC">
      <w:r>
        <w:t>Se si desidera monitorare tutti i dischi, è consigliabile installare il Management Pack del sistema operativo Windows Server.</w:t>
      </w:r>
    </w:p>
    <w:p w:rsidR="002739FC" w:rsidRDefault="002739FC">
      <w:pPr>
        <w:pStyle w:val="DSTOC2-0"/>
      </w:pPr>
      <w:r>
        <w:t>Come importare il Management Pack di AD RMS</w:t>
      </w:r>
    </w:p>
    <w:p w:rsidR="002739FC" w:rsidRDefault="002739FC">
      <w:r>
        <w:t xml:space="preserve">Per istruzioni sull'importazione di un Management Pack, vedere l'articolo su come </w:t>
      </w:r>
      <w:hyperlink r:id="rId23" w:history="1">
        <w:r>
          <w:rPr>
            <w:rStyle w:val="Hyperlink"/>
          </w:rPr>
          <w:t>importare un Management Pack in Operations Manager 2007 (le informazioni potrebbero essere in lingua inglese)</w:t>
        </w:r>
      </w:hyperlink>
      <w:r>
        <w:t xml:space="preserve"> (http://go.microsoft.com/fwlink/?LinkID=98348).</w:t>
      </w:r>
    </w:p>
    <w:p w:rsidR="002739FC" w:rsidRDefault="002739FC">
      <w:r>
        <w:t xml:space="preserve">Dopo avere importato il Management Pack di AD RMS, crearne uno nuovo in cui memorizzare le sostituzioni e altre personalizzazioni. </w:t>
      </w:r>
    </w:p>
    <w:p w:rsidR="002739FC" w:rsidRDefault="002739FC">
      <w:pPr>
        <w:pStyle w:val="DSTOC2-0"/>
      </w:pPr>
      <w:r>
        <w:t>Creazione di un nuovo Management Pack per le personalizzazioni</w:t>
      </w:r>
    </w:p>
    <w:p w:rsidR="002739FC" w:rsidRDefault="002739FC">
      <w:r>
        <w:t>La maggior parte dei Management Pack disponibili in commercio è di tipo sealed, pertanto non è possibile modificare le impostazioni originali nel file del Management Pack. È tuttavia possibile creare personalizzazioni, ad esempio sostituzioni o nuovi oggetti di monitoraggio, e salvarle in un altro Management Pack. Per impostazione predefinita, in Operations Manager 2007 tutte le personalizzazioni vengono salvate nel Management Pack predefinito. Si consiglia invece di creare un Management Pack separato per ogni Management Pack sealed che si desidera personalizzare.</w:t>
      </w:r>
    </w:p>
    <w:p w:rsidR="002739FC" w:rsidRDefault="002739FC">
      <w:r>
        <w:t>La creazione di un nuovo Management Pack per la memorizzazione delle sostituzioni presenta i vantaggi seguenti:</w:t>
      </w:r>
    </w:p>
    <w:p w:rsidR="002739FC" w:rsidRDefault="002739FC" w:rsidP="002739F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Semplifica il processo di esportazione nell'ambiente di produzione delle personalizzazioni create negli ambienti di test e preproduzione. Ad esempio, anziché esportare un Management Pack predefinito che contiene personalizzazioni da più Management Pack, è possibile esportare solo il Management Pack che contiene le personalizzazioni di un singolo Management Pack.</w:t>
      </w:r>
    </w:p>
    <w:p w:rsidR="002739FC" w:rsidRDefault="002739FC" w:rsidP="002739F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È possibile eliminare il Management Pack originale senza prima eliminare il Management Pack predefinito. Un Management Pack che contiene personalizzazioni dipende dal Management Pack originale. A causa di tale dipendenza, prima di eliminare il Management Pack originale è necessario eliminare il Management Pack con le personalizzazioni. Se tutte le personalizzazioni vengono salvate nel Management Pack predefinito, è necessario eliminare il Management Pack predefinito prima di poter eliminare un Management Pack originale.</w:t>
      </w:r>
    </w:p>
    <w:p w:rsidR="002739FC" w:rsidRDefault="002739FC" w:rsidP="002739F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È più facile tenere traccia delle personalizzazioni e aggiornarle nei singoli Management Pack.</w:t>
      </w:r>
    </w:p>
    <w:p w:rsidR="002739FC" w:rsidRDefault="002739FC">
      <w:r>
        <w:t xml:space="preserve">Per ulteriori informazioni sui Management Pack sealed e non sealed, vedere l'articolo sui </w:t>
      </w:r>
      <w:hyperlink r:id="rId24" w:history="1">
        <w:r>
          <w:rPr>
            <w:rStyle w:val="Hyperlink"/>
          </w:rPr>
          <w:t>formati dei Management Pack (le informazioni potrebbero essere in lingua inglese)</w:t>
        </w:r>
      </w:hyperlink>
      <w:r>
        <w:t xml:space="preserve"> (http://go.microsoft.com/fwlink/?LinkId=108355). Per ulteriori informazioni sulle personalizzazioni dei Management Pack e sul Management Pack predefinito, vedere l'articolo sulle </w:t>
      </w:r>
      <w:hyperlink r:id="rId25" w:history="1">
        <w:r>
          <w:rPr>
            <w:rStyle w:val="Hyperlink"/>
          </w:rPr>
          <w:t xml:space="preserve">informazioni sui </w:t>
        </w:r>
        <w:r>
          <w:rPr>
            <w:rStyle w:val="Hyperlink"/>
          </w:rPr>
          <w:lastRenderedPageBreak/>
          <w:t>Management Pack in Operations Manager 2007 (le informazioni potrebbero essere in lingua inglese)</w:t>
        </w:r>
      </w:hyperlink>
      <w:r>
        <w:t xml:space="preserve"> (http://go.microsoft.com/fwlink/?LinkId=108356).</w:t>
      </w:r>
    </w:p>
    <w:p w:rsidR="002739FC" w:rsidRDefault="002739FC">
      <w:pPr>
        <w:pStyle w:val="DSTOC2-0"/>
      </w:pPr>
      <w:r>
        <w:t>Configurazione facoltativa</w:t>
      </w:r>
    </w:p>
    <w:p w:rsidR="002739FC" w:rsidRDefault="002739FC">
      <w:r>
        <w:t>Le informazioni relative alle regole di raccolta prestazioni disabilitate per impostazione predefinita in questo Management Pack sono disponibili nell'Appendice A. Poiché l'operazione di raccolta dei dati sulle prestazioni comporta di per sé un costo in termini di prestazioni, abilitare solo le regole di raccolta prestazioni effettivamente necessarie.</w:t>
      </w:r>
    </w:p>
    <w:p w:rsidR="002739FC" w:rsidRDefault="002739FC">
      <w:pPr>
        <w:pStyle w:val="DSTOC1-1"/>
      </w:pPr>
      <w:bookmarkStart w:id="5" w:name="_Toc296474574"/>
      <w:r>
        <w:t>Considerazioni sulla sicurezza</w:t>
      </w:r>
      <w:bookmarkStart w:id="6" w:name="z5cb1fb8a055d42ae972a6ffd42c7514a"/>
      <w:bookmarkEnd w:id="6"/>
      <w:bookmarkEnd w:id="5"/>
    </w:p>
    <w:p w:rsidR="002739FC" w:rsidRDefault="002739FC">
      <w:r>
        <w:t>Può essere necessario personalizzare il Management Pack. Alcuni account non possono essere eseguiti in un ambiente con privilegi limitati oppure devono disporre delle autorizzazioni minime. Se si opera in un ambiente di elaborazione con privilegi limitati, può essere necessario aumentare il livello delle autorizzazioni assegnate agli account utilizzati per eseguire le regole, i monitoraggi, le individuazioni, i recuperi e le attività diagnostiche del Management Pack. Tali account devono disporre delle autorizzazioni minime per la corretta esecuzione dei componenti del Management Pack.</w:t>
      </w:r>
    </w:p>
    <w:p w:rsidR="002739FC" w:rsidRDefault="002739FC">
      <w:pPr>
        <w:pStyle w:val="DSTOC2-0"/>
      </w:pPr>
      <w:r>
        <w:t>Ambienti con privilegi limitati</w:t>
      </w:r>
    </w:p>
    <w:p w:rsidR="002739FC" w:rsidRDefault="002739FC">
      <w:r>
        <w:t>Per le operazioni di individuazione, monitoraggio ed esecuzione delle attività del Management Pack di AD RMS sono necessari privilegi di amministratore locale.</w:t>
      </w:r>
    </w:p>
    <w:p w:rsidR="002739FC" w:rsidRDefault="002739FC">
      <w:pPr>
        <w:pStyle w:val="DSTOC2-0"/>
      </w:pPr>
      <w:r>
        <w:t>Gruppi di computer</w:t>
      </w:r>
    </w:p>
    <w:p w:rsidR="002739FC" w:rsidRDefault="002739FC">
      <w:r>
        <w:t xml:space="preserve">È possibile delegare l'autorità a un livello preciso con i ruoli utente. Per informazioni sui ruoli utente, vedere l'argomento </w:t>
      </w:r>
      <w:hyperlink r:id="rId26" w:history="1">
        <w:r>
          <w:rPr>
            <w:rStyle w:val="Hyperlink"/>
          </w:rPr>
          <w:t>Informazioni sui ruoli utente in Operations Manager 2007 (le informazioni potrebbero essere in lingua inglese)</w:t>
        </w:r>
      </w:hyperlink>
      <w:r>
        <w:t xml:space="preserve"> nella Guida di Operations Manager 2007 (http://go.microsoft.com/fwlink/?LinkId=108357).</w:t>
      </w:r>
    </w:p>
    <w:p w:rsidR="002739FC" w:rsidRDefault="002739FC">
      <w:pPr>
        <w:pStyle w:val="DSTOC1-1"/>
      </w:pPr>
      <w:bookmarkStart w:id="7" w:name="_Toc296474575"/>
      <w:r>
        <w:t>Informazioni sulle operazioni dei Management Pack</w:t>
      </w:r>
      <w:bookmarkStart w:id="8" w:name="z983bd38ed00140ee9133ceea02ee7b83"/>
      <w:bookmarkEnd w:id="8"/>
      <w:bookmarkEnd w:id="7"/>
    </w:p>
    <w:p w:rsidR="002739FC" w:rsidRDefault="002739FC">
      <w:r>
        <w:t>Il Management Pack di AD RMS gestisce le parti logiche di AD RMS che possono interessare l'operatore o l'amministratore, ad esempio il monitoraggio e la configurazione. Il Management Pack esegue il monitoraggio dell'integrità del ruolo server AD RMS e fornisce all'amministratore una vista stato del ruolo.</w:t>
      </w:r>
    </w:p>
    <w:p w:rsidR="002739FC" w:rsidRDefault="002739FC">
      <w:pPr>
        <w:pStyle w:val="DSTOC2-0"/>
      </w:pPr>
      <w:r>
        <w:lastRenderedPageBreak/>
        <w:t>Oggetti individuati dal Management Pack</w:t>
      </w:r>
    </w:p>
    <w:p w:rsidR="002739FC" w:rsidRDefault="002739FC">
      <w:r>
        <w:t>Il Management Pack di AD RMS individua i tipi di oggetti descritti nella tabella seguente. Tutti gli oggetti vengono individuati automaticamente. Utilizzare le sostituzioni per individuare gli oggetti che non vengono individuati automaticamente. Per informazioni sull'individuazione degli oggetti, vedere l'argomento relativo all'</w:t>
      </w:r>
      <w:hyperlink r:id="rId27" w:history="1">
        <w:r>
          <w:rPr>
            <w:rStyle w:val="Hyperlink"/>
          </w:rPr>
          <w:t>individuazione di oggetti in Operations Manager 2007 (le informazioni potrebbero essere in lingua inglese)</w:t>
        </w:r>
      </w:hyperlink>
      <w:r>
        <w:t xml:space="preserve"> nella Guida di Operations Manager 2007 (http://go.microsoft.com/fwlink/?LinkId=108505).</w:t>
      </w:r>
    </w:p>
    <w:p w:rsidR="002739FC" w:rsidRDefault="002739FC">
      <w:pPr>
        <w:pStyle w:val="TableSpacing"/>
      </w:pPr>
    </w:p>
    <w:tbl>
      <w:tblPr>
        <w:tblStyle w:val="TablewithHeader"/>
        <w:tblW w:w="0" w:type="auto"/>
        <w:tblLook w:val="01E0" w:firstRow="1" w:lastRow="1" w:firstColumn="1" w:lastColumn="1" w:noHBand="0" w:noVBand="0"/>
      </w:tblPr>
      <w:tblGrid>
        <w:gridCol w:w="4403"/>
        <w:gridCol w:w="4409"/>
      </w:tblGrid>
      <w:tr w:rsidR="002739FC" w:rsidTr="00BC0956">
        <w:trPr>
          <w:cnfStyle w:val="100000000000" w:firstRow="1" w:lastRow="0" w:firstColumn="0" w:lastColumn="0" w:oddVBand="0" w:evenVBand="0" w:oddHBand="0" w:evenHBand="0" w:firstRowFirstColumn="0" w:firstRowLastColumn="0" w:lastRowFirstColumn="0" w:lastRowLastColumn="0"/>
        </w:trPr>
        <w:tc>
          <w:tcPr>
            <w:tcW w:w="4428" w:type="dxa"/>
          </w:tcPr>
          <w:p w:rsidR="002739FC" w:rsidRDefault="002739FC">
            <w:r>
              <w:t>Tipo oggetto</w:t>
            </w:r>
          </w:p>
        </w:tc>
        <w:tc>
          <w:tcPr>
            <w:tcW w:w="4428" w:type="dxa"/>
          </w:tcPr>
          <w:p w:rsidR="002739FC" w:rsidRDefault="002739FC">
            <w:r>
              <w:t>Individuato automaticamente</w:t>
            </w:r>
          </w:p>
        </w:tc>
      </w:tr>
      <w:tr w:rsidR="002739FC" w:rsidTr="00BC0956">
        <w:tc>
          <w:tcPr>
            <w:tcW w:w="4428" w:type="dxa"/>
          </w:tcPr>
          <w:p w:rsidR="002739FC" w:rsidRDefault="002739FC">
            <w:r>
              <w:t>Cluster AD RMS</w:t>
            </w:r>
          </w:p>
        </w:tc>
        <w:tc>
          <w:tcPr>
            <w:tcW w:w="4428" w:type="dxa"/>
          </w:tcPr>
          <w:p w:rsidR="002739FC" w:rsidRDefault="002739FC">
            <w:r>
              <w:t>Sì</w:t>
            </w:r>
          </w:p>
        </w:tc>
      </w:tr>
      <w:tr w:rsidR="002739FC" w:rsidTr="00BC0956">
        <w:tc>
          <w:tcPr>
            <w:tcW w:w="4428" w:type="dxa"/>
          </w:tcPr>
          <w:p w:rsidR="002739FC" w:rsidRDefault="002739FC">
            <w:r>
              <w:t>Servizio AD RMS</w:t>
            </w:r>
          </w:p>
        </w:tc>
        <w:tc>
          <w:tcPr>
            <w:tcW w:w="4428" w:type="dxa"/>
          </w:tcPr>
          <w:p w:rsidR="002739FC" w:rsidRDefault="002739FC">
            <w:r>
              <w:t>Sì</w:t>
            </w:r>
          </w:p>
        </w:tc>
      </w:tr>
      <w:tr w:rsidR="002739FC" w:rsidTr="00BC0956">
        <w:tc>
          <w:tcPr>
            <w:tcW w:w="4428" w:type="dxa"/>
          </w:tcPr>
          <w:p w:rsidR="002739FC" w:rsidRDefault="002739FC">
            <w:r>
              <w:t>Server AD RMS 2008</w:t>
            </w:r>
          </w:p>
        </w:tc>
        <w:tc>
          <w:tcPr>
            <w:tcW w:w="4428" w:type="dxa"/>
          </w:tcPr>
          <w:p w:rsidR="002739FC" w:rsidRDefault="002739FC">
            <w:r>
              <w:t>Sì</w:t>
            </w:r>
          </w:p>
        </w:tc>
      </w:tr>
      <w:tr w:rsidR="002739FC" w:rsidTr="00BC0956">
        <w:tc>
          <w:tcPr>
            <w:tcW w:w="4428" w:type="dxa"/>
          </w:tcPr>
          <w:p w:rsidR="002739FC" w:rsidRDefault="002739FC">
            <w:r>
              <w:t>Server AD RMS 2008 R2</w:t>
            </w:r>
          </w:p>
        </w:tc>
        <w:tc>
          <w:tcPr>
            <w:tcW w:w="4428" w:type="dxa"/>
          </w:tcPr>
          <w:p w:rsidR="002739FC" w:rsidRDefault="002739FC">
            <w:r>
              <w:t>Sì</w:t>
            </w:r>
          </w:p>
        </w:tc>
      </w:tr>
    </w:tbl>
    <w:p w:rsidR="002739FC" w:rsidRDefault="002739FC">
      <w:pPr>
        <w:pStyle w:val="TableSpacing"/>
      </w:pPr>
    </w:p>
    <w:p w:rsidR="002739FC" w:rsidRDefault="002739FC">
      <w:pPr>
        <w:pStyle w:val="DSTOC2-0"/>
      </w:pPr>
      <w:r>
        <w:t>Classi</w:t>
      </w:r>
    </w:p>
    <w:p w:rsidR="002739FC" w:rsidRDefault="002739FC">
      <w:r>
        <w:t>Nel diagramma riportato di seguito vengono illustrate le classi definite in questo Management Pack.</w:t>
      </w:r>
    </w:p>
    <w:p w:rsidR="002739FC" w:rsidRDefault="002739FC" w:rsidP="002739FC">
      <w:pPr>
        <w:pStyle w:val="Figure"/>
        <w:spacing w:line="240" w:lineRule="atLeast"/>
      </w:pPr>
      <w:r>
        <w:rPr>
          <w:noProof/>
        </w:rPr>
        <w:drawing>
          <wp:inline distT="0" distB="0" distL="0" distR="0" wp14:anchorId="5015C0CB" wp14:editId="6D9203C9">
            <wp:extent cx="4648200" cy="19621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648200" cy="1962150"/>
                    </a:xfrm>
                    <a:prstGeom prst="rect">
                      <a:avLst/>
                    </a:prstGeom>
                  </pic:spPr>
                </pic:pic>
              </a:graphicData>
            </a:graphic>
          </wp:inline>
        </w:drawing>
      </w:r>
    </w:p>
    <w:p w:rsidR="002739FC" w:rsidRDefault="002739FC">
      <w:pPr>
        <w:pStyle w:val="TableSpacing"/>
      </w:pPr>
    </w:p>
    <w:p w:rsidR="002739FC" w:rsidRDefault="002739FC">
      <w:pPr>
        <w:pStyle w:val="DSTOC2-0"/>
      </w:pPr>
      <w:r>
        <w:t>Rollup dell'integrità</w:t>
      </w:r>
    </w:p>
    <w:p w:rsidR="002739FC" w:rsidRDefault="002739FC">
      <w:r>
        <w:t>Il diagramma riportato di seguito illustra l'aggiunta degli stati di integrità dei componenti a questo Management Pack.</w:t>
      </w:r>
    </w:p>
    <w:p w:rsidR="002739FC" w:rsidRDefault="002739FC" w:rsidP="002739FC">
      <w:pPr>
        <w:pStyle w:val="Figure"/>
        <w:spacing w:line="240" w:lineRule="atLeast"/>
      </w:pPr>
      <w:r>
        <w:rPr>
          <w:noProof/>
        </w:rPr>
        <w:lastRenderedPageBreak/>
        <w:drawing>
          <wp:inline distT="0" distB="0" distL="0" distR="0" wp14:anchorId="15A82045" wp14:editId="6DEAC045">
            <wp:extent cx="3219450" cy="173355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219450" cy="1733550"/>
                    </a:xfrm>
                    <a:prstGeom prst="rect">
                      <a:avLst/>
                    </a:prstGeom>
                  </pic:spPr>
                </pic:pic>
              </a:graphicData>
            </a:graphic>
          </wp:inline>
        </w:drawing>
      </w:r>
    </w:p>
    <w:p w:rsidR="002739FC" w:rsidRDefault="002739FC">
      <w:pPr>
        <w:pStyle w:val="TableSpacing"/>
      </w:pPr>
    </w:p>
    <w:p w:rsidR="002739FC" w:rsidRDefault="002739FC">
      <w:pPr>
        <w:pStyle w:val="DSTOC2-0"/>
      </w:pPr>
      <w:r>
        <w:t>Scenari di monitoraggio principali</w:t>
      </w:r>
    </w:p>
    <w:p w:rsidR="002739FC" w:rsidRDefault="002739FC">
      <w:r>
        <w:t>Nell'elenco seguente sono descritti gli scenari di monitoraggio più comuni.</w:t>
      </w:r>
    </w:p>
    <w:p w:rsidR="002739FC" w:rsidRDefault="002739FC" w:rsidP="002739F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Monitoraggio di voci specifiche nel registro eventi applicazioni. Alcuni monitoraggi cercano gli eventi ripetuti prima di generare gli avvisi.</w:t>
      </w:r>
    </w:p>
    <w:p w:rsidR="002739FC" w:rsidRDefault="002739FC" w:rsidP="002739F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Monitoraggio dell'esecuzione e della disponibilità del servizio ADRMSLogging.</w:t>
      </w:r>
    </w:p>
    <w:p w:rsidR="002739FC" w:rsidRDefault="002739FC">
      <w:pPr>
        <w:pStyle w:val="DSTOC2-0"/>
      </w:pPr>
      <w:r>
        <w:t>Attivazione della modalità manutenzione per gli oggetti monitorati</w:t>
      </w:r>
    </w:p>
    <w:p w:rsidR="002739FC" w:rsidRDefault="002739FC">
      <w:r>
        <w:t xml:space="preserve">Quando un oggetto monitorato, ad esempio un computer o un'applicazione distribuita, passa alla modalità offline per esigenze di manutenzione, Operations Manager 2007 rileva che gli agenti non ricevono heartbeat e questo può determinare la generazione di numerosi avvisi e notifiche. Per impedire la generazione di avvisi e notifiche, attivare la modalità manutenzione per l'oggetto monitorato. In tale modalità, gli avvisi, le notifiche, le regole, i monitoraggi, le risposte automatiche, i cambiamenti di stato e i nuovi avvisi vengono soppressi a livello di agente. Per istruzioni generali sull'attivazione della modalità manutenzione per un oggetto monitorato, vedere l'articolo su </w:t>
      </w:r>
      <w:hyperlink r:id="rId30" w:history="1">
        <w:r>
          <w:rPr>
            <w:rStyle w:val="Hyperlink"/>
          </w:rPr>
          <w:t>come portare un oggetto monitorato in modalità manutenzione in Operations Manager 2007 (le informazioni potrebbero essere in lingua inglese)</w:t>
        </w:r>
      </w:hyperlink>
      <w:r>
        <w:t xml:space="preserve"> (http://go.microsoft.com/fwlink/?LinkId=108358).</w:t>
      </w:r>
    </w:p>
    <w:p w:rsidR="002739FC" w:rsidRDefault="002739FC">
      <w:pPr>
        <w:pStyle w:val="DSTOC2-0"/>
      </w:pPr>
      <w:r>
        <w:t>Sostituzione dell'intervallo di individuazione predefinito</w:t>
      </w:r>
    </w:p>
    <w:p w:rsidR="002739FC" w:rsidRDefault="002739FC">
      <w:r>
        <w:t>L'intervallo predefinito per l'individuazione degli oggetti del Management Pack di IIS è di quattro ore. È possibile sostituire questo intervallo in base all'ambiente aziendale. A tale scopo, eseguire la procedura seguente:</w:t>
      </w:r>
    </w:p>
    <w:p w:rsidR="002739FC" w:rsidRDefault="002739FC" w:rsidP="002739FC">
      <w:pPr>
        <w:pStyle w:val="NumberedList1"/>
        <w:numPr>
          <w:ilvl w:val="0"/>
          <w:numId w:val="0"/>
        </w:numPr>
        <w:tabs>
          <w:tab w:val="left" w:pos="360"/>
        </w:tabs>
        <w:spacing w:line="260" w:lineRule="exact"/>
        <w:ind w:left="360" w:hanging="360"/>
      </w:pPr>
      <w:r>
        <w:t>1.</w:t>
      </w:r>
      <w:r>
        <w:tab/>
        <w:t xml:space="preserve">Nella Console operatore fare clic sul pulsante </w:t>
      </w:r>
      <w:r>
        <w:rPr>
          <w:rStyle w:val="UI"/>
        </w:rPr>
        <w:t>Creazione e modifica</w:t>
      </w:r>
      <w:r>
        <w:t>.</w:t>
      </w:r>
    </w:p>
    <w:p w:rsidR="002739FC" w:rsidRDefault="002739FC" w:rsidP="002739FC">
      <w:pPr>
        <w:pStyle w:val="NumberedList1"/>
        <w:numPr>
          <w:ilvl w:val="0"/>
          <w:numId w:val="0"/>
        </w:numPr>
        <w:tabs>
          <w:tab w:val="left" w:pos="360"/>
        </w:tabs>
        <w:spacing w:line="260" w:lineRule="exact"/>
        <w:ind w:left="360" w:hanging="360"/>
      </w:pPr>
      <w:r>
        <w:t>2.</w:t>
      </w:r>
      <w:r>
        <w:tab/>
        <w:t xml:space="preserve">Espandere </w:t>
      </w:r>
      <w:r>
        <w:rPr>
          <w:rStyle w:val="UI"/>
        </w:rPr>
        <w:t>Oggetti Management Pack</w:t>
      </w:r>
      <w:r>
        <w:t xml:space="preserve"> e fare clic su </w:t>
      </w:r>
      <w:r>
        <w:rPr>
          <w:rStyle w:val="UI"/>
        </w:rPr>
        <w:t>Individuazioni oggetti</w:t>
      </w:r>
      <w:r>
        <w:t>.</w:t>
      </w:r>
    </w:p>
    <w:p w:rsidR="002739FC" w:rsidRDefault="002739FC" w:rsidP="002739FC">
      <w:pPr>
        <w:pStyle w:val="NumberedList1"/>
        <w:numPr>
          <w:ilvl w:val="0"/>
          <w:numId w:val="0"/>
        </w:numPr>
        <w:tabs>
          <w:tab w:val="left" w:pos="360"/>
        </w:tabs>
        <w:spacing w:line="260" w:lineRule="exact"/>
        <w:ind w:left="360" w:hanging="360"/>
      </w:pPr>
      <w:r>
        <w:lastRenderedPageBreak/>
        <w:t>3.</w:t>
      </w:r>
      <w:r>
        <w:tab/>
        <w:t xml:space="preserve">Nel riquadro </w:t>
      </w:r>
      <w:r>
        <w:rPr>
          <w:rStyle w:val="UI"/>
        </w:rPr>
        <w:t>Individuazioni oggetti</w:t>
      </w:r>
      <w:r>
        <w:t xml:space="preserve"> espandere le destinazioni fino a raggiungere il flusso di lavoro di individuazione desiderato.</w:t>
      </w:r>
    </w:p>
    <w:p w:rsidR="002739FC" w:rsidRDefault="002739FC" w:rsidP="002739FC">
      <w:pPr>
        <w:pStyle w:val="NumberedList1"/>
        <w:numPr>
          <w:ilvl w:val="0"/>
          <w:numId w:val="0"/>
        </w:numPr>
        <w:tabs>
          <w:tab w:val="left" w:pos="360"/>
        </w:tabs>
        <w:spacing w:line="260" w:lineRule="exact"/>
        <w:ind w:left="360" w:hanging="360"/>
      </w:pPr>
      <w:r>
        <w:t>4.</w:t>
      </w:r>
      <w:r>
        <w:tab/>
        <w:t xml:space="preserve">Nel riquadro </w:t>
      </w:r>
      <w:r>
        <w:rPr>
          <w:rStyle w:val="UI"/>
        </w:rPr>
        <w:t>Azioni</w:t>
      </w:r>
      <w:r>
        <w:t xml:space="preserve"> fare clic su </w:t>
      </w:r>
      <w:r>
        <w:rPr>
          <w:rStyle w:val="UI"/>
        </w:rPr>
        <w:t>Sostituzioni</w:t>
      </w:r>
      <w:r>
        <w:t>.</w:t>
      </w:r>
    </w:p>
    <w:p w:rsidR="002739FC" w:rsidRDefault="002739FC" w:rsidP="002739FC">
      <w:pPr>
        <w:pStyle w:val="NumberedList1"/>
        <w:numPr>
          <w:ilvl w:val="0"/>
          <w:numId w:val="0"/>
        </w:numPr>
        <w:tabs>
          <w:tab w:val="left" w:pos="360"/>
        </w:tabs>
        <w:spacing w:line="260" w:lineRule="exact"/>
        <w:ind w:left="360" w:hanging="360"/>
      </w:pPr>
      <w:r>
        <w:t>5.</w:t>
      </w:r>
      <w:r>
        <w:tab/>
        <w:t xml:space="preserve">Selezionare </w:t>
      </w:r>
      <w:r>
        <w:rPr>
          <w:rStyle w:val="UI"/>
        </w:rPr>
        <w:t>Sostituisci individuazione oggetti</w:t>
      </w:r>
      <w:r>
        <w:t>, quindi scegliere l'ambito della sostituzione dall'elenco delle opzioni. Nota: per alcune opzioni può essere necessario identificare le istanze o i gruppi da sostituire.</w:t>
      </w:r>
    </w:p>
    <w:p w:rsidR="002739FC" w:rsidRDefault="002739FC" w:rsidP="002739FC">
      <w:pPr>
        <w:pStyle w:val="NumberedList1"/>
        <w:numPr>
          <w:ilvl w:val="0"/>
          <w:numId w:val="0"/>
        </w:numPr>
        <w:tabs>
          <w:tab w:val="left" w:pos="360"/>
        </w:tabs>
        <w:spacing w:line="260" w:lineRule="exact"/>
        <w:ind w:left="360" w:hanging="360"/>
      </w:pPr>
      <w:r>
        <w:t>6.</w:t>
      </w:r>
      <w:r>
        <w:tab/>
        <w:t xml:space="preserve">Selezionare la casella di controllo </w:t>
      </w:r>
      <w:r>
        <w:rPr>
          <w:rStyle w:val="UI"/>
        </w:rPr>
        <w:t>Sostituisci</w:t>
      </w:r>
      <w:r>
        <w:t xml:space="preserve"> per il parametro che specifica l'intervallo di tempo per l'individuazione.</w:t>
      </w:r>
    </w:p>
    <w:p w:rsidR="002739FC" w:rsidRDefault="002739FC" w:rsidP="002739FC">
      <w:pPr>
        <w:pStyle w:val="NumberedList1"/>
        <w:numPr>
          <w:ilvl w:val="0"/>
          <w:numId w:val="0"/>
        </w:numPr>
        <w:tabs>
          <w:tab w:val="left" w:pos="360"/>
        </w:tabs>
        <w:spacing w:line="260" w:lineRule="exact"/>
        <w:ind w:left="360" w:hanging="360"/>
      </w:pPr>
      <w:r>
        <w:t>7.</w:t>
      </w:r>
      <w:r>
        <w:tab/>
        <w:t xml:space="preserve">Immettere il valore in secondi nella colonna </w:t>
      </w:r>
      <w:r>
        <w:rPr>
          <w:rStyle w:val="UI"/>
        </w:rPr>
        <w:t>Impostazioni sostituzioni</w:t>
      </w:r>
      <w:r>
        <w:t>. Per eseguire l'individuazione ogni ora, ad esempio, immettere 3600.</w:t>
      </w:r>
    </w:p>
    <w:p w:rsidR="002739FC" w:rsidRDefault="002739FC" w:rsidP="002739FC">
      <w:pPr>
        <w:pStyle w:val="NumberedList1"/>
        <w:numPr>
          <w:ilvl w:val="0"/>
          <w:numId w:val="0"/>
        </w:numPr>
        <w:tabs>
          <w:tab w:val="left" w:pos="360"/>
        </w:tabs>
        <w:spacing w:line="260" w:lineRule="exact"/>
        <w:ind w:left="360" w:hanging="360"/>
      </w:pPr>
      <w:r>
        <w:t>8.</w:t>
      </w:r>
      <w:r>
        <w:tab/>
        <w:t xml:space="preserve">Fare clic su </w:t>
      </w:r>
      <w:r>
        <w:rPr>
          <w:rStyle w:val="UI"/>
        </w:rPr>
        <w:t>OK</w:t>
      </w:r>
      <w:r>
        <w:t>.</w:t>
      </w:r>
    </w:p>
    <w:p w:rsidR="002739FC" w:rsidRDefault="002739FC">
      <w:pPr>
        <w:pStyle w:val="DSTOC2-0"/>
      </w:pPr>
      <w:r>
        <w:t>Reimpostazione dello stato di integrità dei monitoraggi unità non integri</w:t>
      </w:r>
    </w:p>
    <w:p w:rsidR="002739FC" w:rsidRDefault="002739FC">
      <w:r>
        <w:t>Tutti i monitoraggi eventi sono configurati come monitoraggi di ripristino del timer, con valore predefinito di 15 minuti.  Il valore di ripristino del timer può essere modificato dall'amministratore di SCOM.</w:t>
      </w:r>
    </w:p>
    <w:p w:rsidR="002739FC" w:rsidRDefault="002739FC">
      <w:r>
        <w:t>Per reimpostare manualmente lo stato di integrità di uno dei monitoraggi unità, utilizzare la procedura seguente:</w:t>
      </w:r>
    </w:p>
    <w:p w:rsidR="002739FC" w:rsidRDefault="002739FC" w:rsidP="002739FC">
      <w:pPr>
        <w:pStyle w:val="NumberedList1"/>
        <w:numPr>
          <w:ilvl w:val="0"/>
          <w:numId w:val="0"/>
        </w:numPr>
        <w:tabs>
          <w:tab w:val="left" w:pos="360"/>
        </w:tabs>
        <w:spacing w:line="260" w:lineRule="exact"/>
        <w:ind w:left="360" w:hanging="360"/>
      </w:pPr>
      <w:r>
        <w:t>1.</w:t>
      </w:r>
      <w:r>
        <w:tab/>
        <w:t xml:space="preserve">Nella console operatore fare clic sul pulsante </w:t>
      </w:r>
      <w:r>
        <w:rPr>
          <w:rStyle w:val="UI"/>
        </w:rPr>
        <w:t>Monitoraggio</w:t>
      </w:r>
      <w:r>
        <w:t>.</w:t>
      </w:r>
    </w:p>
    <w:p w:rsidR="002739FC" w:rsidRDefault="002739FC" w:rsidP="002739FC">
      <w:pPr>
        <w:pStyle w:val="NumberedList1"/>
        <w:numPr>
          <w:ilvl w:val="0"/>
          <w:numId w:val="0"/>
        </w:numPr>
        <w:tabs>
          <w:tab w:val="left" w:pos="360"/>
        </w:tabs>
        <w:spacing w:line="260" w:lineRule="exact"/>
        <w:ind w:left="360" w:hanging="360"/>
      </w:pPr>
      <w:r>
        <w:t>2.</w:t>
      </w:r>
      <w:r>
        <w:tab/>
        <w:t xml:space="preserve">Nel riquadro </w:t>
      </w:r>
      <w:r>
        <w:rPr>
          <w:rStyle w:val="UI"/>
        </w:rPr>
        <w:t>Monitoraggio</w:t>
      </w:r>
      <w:r>
        <w:t xml:space="preserve"> espandere la cartella </w:t>
      </w:r>
      <w:r>
        <w:rPr>
          <w:rStyle w:val="UI"/>
        </w:rPr>
        <w:t>Microsoft Windows Internet Information Services</w:t>
      </w:r>
      <w:r>
        <w:t>.</w:t>
      </w:r>
    </w:p>
    <w:p w:rsidR="002739FC" w:rsidRDefault="002739FC" w:rsidP="002739FC">
      <w:pPr>
        <w:pStyle w:val="NumberedList1"/>
        <w:numPr>
          <w:ilvl w:val="0"/>
          <w:numId w:val="0"/>
        </w:numPr>
        <w:tabs>
          <w:tab w:val="left" w:pos="360"/>
        </w:tabs>
        <w:spacing w:line="260" w:lineRule="exact"/>
        <w:ind w:left="360" w:hanging="360"/>
      </w:pPr>
      <w:r>
        <w:t>3.</w:t>
      </w:r>
      <w:r>
        <w:tab/>
        <w:t xml:space="preserve">Fare clic sulla viste di avviso </w:t>
      </w:r>
      <w:r>
        <w:rPr>
          <w:rStyle w:val="UI"/>
        </w:rPr>
        <w:t>Avvisi attivi</w:t>
      </w:r>
      <w:r>
        <w:t>.</w:t>
      </w:r>
    </w:p>
    <w:p w:rsidR="002739FC" w:rsidRDefault="002739FC" w:rsidP="002739FC">
      <w:pPr>
        <w:pStyle w:val="NumberedList1"/>
        <w:numPr>
          <w:ilvl w:val="0"/>
          <w:numId w:val="0"/>
        </w:numPr>
        <w:tabs>
          <w:tab w:val="left" w:pos="360"/>
        </w:tabs>
        <w:spacing w:line="260" w:lineRule="exact"/>
        <w:ind w:left="360" w:hanging="360"/>
      </w:pPr>
      <w:r>
        <w:t>4.</w:t>
      </w:r>
      <w:r>
        <w:tab/>
        <w:t xml:space="preserve">Selezionare l'avviso nel riquadro </w:t>
      </w:r>
      <w:r>
        <w:rPr>
          <w:rStyle w:val="UI"/>
        </w:rPr>
        <w:t>Avvisi attivi</w:t>
      </w:r>
      <w:r>
        <w:t>.</w:t>
      </w:r>
    </w:p>
    <w:p w:rsidR="002739FC" w:rsidRDefault="002739FC" w:rsidP="002739FC">
      <w:pPr>
        <w:pStyle w:val="NumberedList1"/>
        <w:numPr>
          <w:ilvl w:val="0"/>
          <w:numId w:val="0"/>
        </w:numPr>
        <w:tabs>
          <w:tab w:val="left" w:pos="360"/>
        </w:tabs>
        <w:spacing w:line="260" w:lineRule="exact"/>
        <w:ind w:left="360" w:hanging="360"/>
      </w:pPr>
      <w:r>
        <w:t>5.</w:t>
      </w:r>
      <w:r>
        <w:tab/>
        <w:t xml:space="preserve">Nel riquadro </w:t>
      </w:r>
      <w:r>
        <w:rPr>
          <w:rStyle w:val="UI"/>
        </w:rPr>
        <w:t>Azioni</w:t>
      </w:r>
      <w:r>
        <w:t xml:space="preserve"> fare clic su </w:t>
      </w:r>
      <w:r>
        <w:rPr>
          <w:rStyle w:val="UI"/>
        </w:rPr>
        <w:t>Esplora stati</w:t>
      </w:r>
      <w:r>
        <w:t>.</w:t>
      </w:r>
    </w:p>
    <w:p w:rsidR="002739FC" w:rsidRDefault="002739FC" w:rsidP="002739FC">
      <w:pPr>
        <w:pStyle w:val="NumberedList1"/>
        <w:numPr>
          <w:ilvl w:val="0"/>
          <w:numId w:val="0"/>
        </w:numPr>
        <w:tabs>
          <w:tab w:val="left" w:pos="360"/>
        </w:tabs>
        <w:spacing w:line="260" w:lineRule="exact"/>
        <w:ind w:left="360" w:hanging="360"/>
      </w:pPr>
      <w:r>
        <w:t>6.</w:t>
      </w:r>
      <w:r>
        <w:tab/>
        <w:t xml:space="preserve">Nella finestra di dialogo </w:t>
      </w:r>
      <w:r>
        <w:rPr>
          <w:rStyle w:val="UI"/>
        </w:rPr>
        <w:t>Esplora stati</w:t>
      </w:r>
      <w:r>
        <w:t xml:space="preserve"> selezionare il monitoraggio dell'integrità che segnala uno stato non integro.</w:t>
      </w:r>
    </w:p>
    <w:p w:rsidR="002739FC" w:rsidRDefault="002739FC" w:rsidP="002739FC">
      <w:pPr>
        <w:pStyle w:val="NumberedList1"/>
        <w:numPr>
          <w:ilvl w:val="0"/>
          <w:numId w:val="0"/>
        </w:numPr>
        <w:tabs>
          <w:tab w:val="left" w:pos="360"/>
        </w:tabs>
        <w:spacing w:line="260" w:lineRule="exact"/>
        <w:ind w:left="360" w:hanging="360"/>
      </w:pPr>
      <w:r>
        <w:t>7.</w:t>
      </w:r>
      <w:r>
        <w:tab/>
        <w:t xml:space="preserve">Fare clic su </w:t>
      </w:r>
      <w:r>
        <w:rPr>
          <w:rStyle w:val="UI"/>
        </w:rPr>
        <w:t>Reimposta stato</w:t>
      </w:r>
      <w:r>
        <w:t xml:space="preserve"> sulla barra degli strumenti.</w:t>
      </w:r>
    </w:p>
    <w:p w:rsidR="002739FC" w:rsidRDefault="002739FC" w:rsidP="002739FC">
      <w:pPr>
        <w:pStyle w:val="NumberedList1"/>
        <w:numPr>
          <w:ilvl w:val="0"/>
          <w:numId w:val="0"/>
        </w:numPr>
        <w:tabs>
          <w:tab w:val="left" w:pos="360"/>
        </w:tabs>
        <w:spacing w:line="260" w:lineRule="exact"/>
        <w:ind w:left="360" w:hanging="360"/>
      </w:pPr>
      <w:r>
        <w:t>8.</w:t>
      </w:r>
      <w:r>
        <w:tab/>
        <w:t xml:space="preserve">Quando viene richiesto di reimpostare il monitoraggio dell'integrità, fare clic su </w:t>
      </w:r>
      <w:r>
        <w:rPr>
          <w:rStyle w:val="UI"/>
        </w:rPr>
        <w:t>Sì</w:t>
      </w:r>
      <w:r>
        <w:t>.</w:t>
      </w:r>
    </w:p>
    <w:p w:rsidR="002739FC" w:rsidRDefault="002739FC">
      <w:pPr>
        <w:pStyle w:val="DSTOC2-0"/>
      </w:pPr>
      <w:r>
        <w:t>Abilitazione di regole disabilitate per impostazione predefinita</w:t>
      </w:r>
    </w:p>
    <w:p w:rsidR="002739FC" w:rsidRDefault="002739FC">
      <w:r>
        <w:t>Tutto le regole relative agli eventi sono disabilitate per impostazione predefinita. L'amministratore può scegliere di utilizzare monitoraggi degli eventi o regole di evento. A ogni monitoraggio corrisponde una regola. Per evitare avvisi duplicati, verificare che la regola o il monitoraggio corrispondente sia disabilitato.</w:t>
      </w:r>
    </w:p>
    <w:p w:rsidR="002739FC" w:rsidRDefault="002739FC">
      <w:r>
        <w:t>Per abilitare uno di questi monitoraggi degli eventi o regole di evento, utilizzare la procedura seguente:</w:t>
      </w:r>
    </w:p>
    <w:p w:rsidR="002739FC" w:rsidRDefault="002739FC" w:rsidP="002739FC">
      <w:pPr>
        <w:pStyle w:val="NumberedList1"/>
        <w:numPr>
          <w:ilvl w:val="0"/>
          <w:numId w:val="0"/>
        </w:numPr>
        <w:tabs>
          <w:tab w:val="left" w:pos="360"/>
        </w:tabs>
        <w:spacing w:line="260" w:lineRule="exact"/>
        <w:ind w:left="360" w:hanging="360"/>
      </w:pPr>
      <w:r>
        <w:t>1.</w:t>
      </w:r>
      <w:r>
        <w:tab/>
        <w:t xml:space="preserve">Nella Console operatore fare clic sul pulsante </w:t>
      </w:r>
      <w:r>
        <w:rPr>
          <w:rStyle w:val="UI"/>
        </w:rPr>
        <w:t>Creazione e modifica</w:t>
      </w:r>
      <w:r>
        <w:t>.</w:t>
      </w:r>
    </w:p>
    <w:p w:rsidR="002739FC" w:rsidRDefault="002739FC" w:rsidP="002739FC">
      <w:pPr>
        <w:pStyle w:val="NumberedList1"/>
        <w:numPr>
          <w:ilvl w:val="0"/>
          <w:numId w:val="0"/>
        </w:numPr>
        <w:tabs>
          <w:tab w:val="left" w:pos="360"/>
        </w:tabs>
        <w:spacing w:line="260" w:lineRule="exact"/>
        <w:ind w:left="360" w:hanging="360"/>
      </w:pPr>
      <w:r>
        <w:lastRenderedPageBreak/>
        <w:t>2.</w:t>
      </w:r>
      <w:r>
        <w:tab/>
        <w:t xml:space="preserve">Espandere </w:t>
      </w:r>
      <w:r>
        <w:rPr>
          <w:rStyle w:val="UI"/>
        </w:rPr>
        <w:t>Oggetti Management Pack</w:t>
      </w:r>
      <w:r>
        <w:t xml:space="preserve"> e fare clic su </w:t>
      </w:r>
      <w:r>
        <w:rPr>
          <w:rStyle w:val="UI"/>
        </w:rPr>
        <w:t>Regole</w:t>
      </w:r>
      <w:r>
        <w:t>.</w:t>
      </w:r>
    </w:p>
    <w:p w:rsidR="002739FC" w:rsidRDefault="002739FC" w:rsidP="002739FC">
      <w:pPr>
        <w:pStyle w:val="NumberedList1"/>
        <w:numPr>
          <w:ilvl w:val="0"/>
          <w:numId w:val="0"/>
        </w:numPr>
        <w:tabs>
          <w:tab w:val="left" w:pos="360"/>
        </w:tabs>
        <w:spacing w:line="260" w:lineRule="exact"/>
        <w:ind w:left="360" w:hanging="360"/>
      </w:pPr>
      <w:r>
        <w:t>3.</w:t>
      </w:r>
      <w:r>
        <w:tab/>
        <w:t xml:space="preserve">Selezionare la regola che si desidera abilitare nel riquadro </w:t>
      </w:r>
      <w:r>
        <w:rPr>
          <w:rStyle w:val="UI"/>
        </w:rPr>
        <w:t>Regole</w:t>
      </w:r>
      <w:r>
        <w:t>.</w:t>
      </w:r>
    </w:p>
    <w:p w:rsidR="002739FC" w:rsidRDefault="002739FC" w:rsidP="002739FC">
      <w:pPr>
        <w:pStyle w:val="NumberedList1"/>
        <w:numPr>
          <w:ilvl w:val="0"/>
          <w:numId w:val="0"/>
        </w:numPr>
        <w:tabs>
          <w:tab w:val="left" w:pos="360"/>
        </w:tabs>
        <w:spacing w:line="260" w:lineRule="exact"/>
        <w:ind w:left="360" w:hanging="360"/>
      </w:pPr>
      <w:r>
        <w:t>4.</w:t>
      </w:r>
      <w:r>
        <w:tab/>
        <w:t xml:space="preserve">Nel riquadro </w:t>
      </w:r>
      <w:r>
        <w:rPr>
          <w:rStyle w:val="UI"/>
        </w:rPr>
        <w:t>Azioni</w:t>
      </w:r>
      <w:r>
        <w:t xml:space="preserve"> fare clic su </w:t>
      </w:r>
      <w:r>
        <w:rPr>
          <w:rStyle w:val="UI"/>
        </w:rPr>
        <w:t>Abilita</w:t>
      </w:r>
      <w:r>
        <w:t>.</w:t>
      </w:r>
    </w:p>
    <w:p w:rsidR="002739FC" w:rsidRDefault="002739FC" w:rsidP="002739FC">
      <w:pPr>
        <w:pStyle w:val="NumberedList1"/>
        <w:numPr>
          <w:ilvl w:val="0"/>
          <w:numId w:val="0"/>
        </w:numPr>
        <w:tabs>
          <w:tab w:val="left" w:pos="360"/>
        </w:tabs>
        <w:spacing w:line="260" w:lineRule="exact"/>
        <w:ind w:left="360" w:hanging="360"/>
      </w:pPr>
      <w:r>
        <w:t>5.</w:t>
      </w:r>
      <w:r>
        <w:tab/>
        <w:t xml:space="preserve">Espandere </w:t>
      </w:r>
      <w:r>
        <w:rPr>
          <w:rStyle w:val="UI"/>
        </w:rPr>
        <w:t>Oggetti Management Pack</w:t>
      </w:r>
      <w:r>
        <w:t xml:space="preserve"> e fare clic su </w:t>
      </w:r>
      <w:r>
        <w:rPr>
          <w:rStyle w:val="UI"/>
        </w:rPr>
        <w:t>Monitoraggi</w:t>
      </w:r>
      <w:r>
        <w:t>.</w:t>
      </w:r>
    </w:p>
    <w:p w:rsidR="002739FC" w:rsidRDefault="002739FC" w:rsidP="002739FC">
      <w:pPr>
        <w:pStyle w:val="NumberedList1"/>
        <w:numPr>
          <w:ilvl w:val="0"/>
          <w:numId w:val="0"/>
        </w:numPr>
        <w:tabs>
          <w:tab w:val="left" w:pos="360"/>
        </w:tabs>
        <w:spacing w:line="260" w:lineRule="exact"/>
        <w:ind w:left="360" w:hanging="360"/>
      </w:pPr>
      <w:r>
        <w:t>6.</w:t>
      </w:r>
      <w:r>
        <w:tab/>
        <w:t xml:space="preserve">Selezionare il monitoraggio corrispondente nel riquadro </w:t>
      </w:r>
      <w:r>
        <w:rPr>
          <w:rStyle w:val="UI"/>
        </w:rPr>
        <w:t>Monitoraggi</w:t>
      </w:r>
      <w:r>
        <w:t>.</w:t>
      </w:r>
    </w:p>
    <w:p w:rsidR="002739FC" w:rsidRDefault="002739FC" w:rsidP="002739FC">
      <w:pPr>
        <w:pStyle w:val="NumberedList1"/>
        <w:numPr>
          <w:ilvl w:val="0"/>
          <w:numId w:val="0"/>
        </w:numPr>
        <w:tabs>
          <w:tab w:val="left" w:pos="360"/>
        </w:tabs>
        <w:spacing w:line="260" w:lineRule="exact"/>
        <w:ind w:left="360" w:hanging="360"/>
      </w:pPr>
      <w:r>
        <w:t>7.</w:t>
      </w:r>
      <w:r>
        <w:tab/>
        <w:t xml:space="preserve">Nel riquadro </w:t>
      </w:r>
      <w:r>
        <w:rPr>
          <w:rStyle w:val="UI"/>
        </w:rPr>
        <w:t>Azioni</w:t>
      </w:r>
      <w:r>
        <w:t xml:space="preserve"> fare clic su </w:t>
      </w:r>
      <w:r>
        <w:rPr>
          <w:rStyle w:val="UI"/>
        </w:rPr>
        <w:t>Disabilita</w:t>
      </w:r>
      <w:r>
        <w:t>.</w:t>
      </w:r>
    </w:p>
    <w:p w:rsidR="002739FC" w:rsidRDefault="002739FC">
      <w:pPr>
        <w:pStyle w:val="DSTOC1-1"/>
      </w:pPr>
      <w:bookmarkStart w:id="9" w:name="_Toc296474576"/>
      <w:r>
        <w:t>Appendice A: Monitoraggi e regole per i Management Pack</w:t>
      </w:r>
      <w:bookmarkStart w:id="10" w:name="z7de6206362ac45eab67d85b85130f5e8"/>
      <w:bookmarkEnd w:id="10"/>
      <w:bookmarkEnd w:id="9"/>
    </w:p>
    <w:p w:rsidR="002739FC" w:rsidRDefault="002739FC">
      <w:r>
        <w:t>In questa sezione vengono illustrati procedure e script dettagliati che consentono di visualizzare regole e altre informazioni sui Management Pack importati.</w:t>
      </w:r>
    </w:p>
    <w:p w:rsidR="002739FC" w:rsidRDefault="002739FC">
      <w:pPr>
        <w:pStyle w:val="DSTOC2-0"/>
      </w:pPr>
      <w:r>
        <w:t>Come visualizzare i dettagli dei Management Pack</w:t>
      </w:r>
    </w:p>
    <w:p w:rsidR="002739FC" w:rsidRDefault="002739FC">
      <w:r>
        <w:t>Per ulteriori informazioni su un monitoraggio e sui valori della sostituzione associata, vedere le informazioni relative al monitoraggio.</w:t>
      </w:r>
    </w:p>
    <w:p w:rsidR="002739FC" w:rsidRDefault="002739FC">
      <w:pPr>
        <w:pStyle w:val="ProcedureTitle"/>
        <w:framePr w:wrap="notBeside"/>
      </w:pPr>
      <w:r>
        <w:rPr>
          <w:noProof/>
        </w:rPr>
        <w:drawing>
          <wp:inline distT="0" distB="0" distL="0" distR="0" wp14:anchorId="61DF02A9" wp14:editId="4376074E">
            <wp:extent cx="152400" cy="152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2400" cy="152400"/>
                    </a:xfrm>
                    <a:prstGeom prst="rect">
                      <a:avLst/>
                    </a:prstGeom>
                  </pic:spPr>
                </pic:pic>
              </a:graphicData>
            </a:graphic>
          </wp:inline>
        </w:drawing>
      </w:r>
      <w:r>
        <w:t>Per visualizzare le informazioni su un monitoraggio</w:t>
      </w:r>
    </w:p>
    <w:tbl>
      <w:tblPr>
        <w:tblStyle w:val="ProcedureTable"/>
        <w:tblW w:w="0" w:type="auto"/>
        <w:tblLook w:val="01E0" w:firstRow="1" w:lastRow="1" w:firstColumn="1" w:lastColumn="1" w:noHBand="0" w:noVBand="0"/>
      </w:tblPr>
      <w:tblGrid>
        <w:gridCol w:w="8280"/>
      </w:tblGrid>
      <w:tr w:rsidR="002739FC">
        <w:tc>
          <w:tcPr>
            <w:tcW w:w="8856" w:type="dxa"/>
          </w:tcPr>
          <w:p w:rsidR="002739FC" w:rsidRDefault="002739FC" w:rsidP="002739FC">
            <w:pPr>
              <w:pStyle w:val="NumberedList1"/>
              <w:numPr>
                <w:ilvl w:val="0"/>
                <w:numId w:val="0"/>
              </w:numPr>
              <w:tabs>
                <w:tab w:val="left" w:pos="360"/>
              </w:tabs>
              <w:spacing w:line="260" w:lineRule="exact"/>
              <w:ind w:left="360" w:hanging="360"/>
            </w:pPr>
            <w:r>
              <w:t>1.</w:t>
            </w:r>
            <w:r>
              <w:tab/>
              <w:t xml:space="preserve">Nella Console operatore fare clic sul pulsante </w:t>
            </w:r>
            <w:r>
              <w:rPr>
                <w:rStyle w:val="UI"/>
              </w:rPr>
              <w:t>Creazione e modifica</w:t>
            </w:r>
            <w:r>
              <w:t>.</w:t>
            </w:r>
          </w:p>
          <w:p w:rsidR="002739FC" w:rsidRDefault="002739FC" w:rsidP="002739FC">
            <w:pPr>
              <w:pStyle w:val="NumberedList1"/>
              <w:numPr>
                <w:ilvl w:val="0"/>
                <w:numId w:val="0"/>
              </w:numPr>
              <w:tabs>
                <w:tab w:val="left" w:pos="360"/>
              </w:tabs>
              <w:spacing w:line="260" w:lineRule="exact"/>
              <w:ind w:left="360" w:hanging="360"/>
            </w:pPr>
            <w:r>
              <w:t>2.</w:t>
            </w:r>
            <w:r>
              <w:tab/>
              <w:t xml:space="preserve">Espandere </w:t>
            </w:r>
            <w:r>
              <w:rPr>
                <w:rStyle w:val="UI"/>
              </w:rPr>
              <w:t>Oggetti Management Pack</w:t>
            </w:r>
            <w:r>
              <w:t xml:space="preserve"> e fare clic su </w:t>
            </w:r>
            <w:r>
              <w:rPr>
                <w:rStyle w:val="UI"/>
              </w:rPr>
              <w:t>Monitoraggi</w:t>
            </w:r>
            <w:r>
              <w:t>.</w:t>
            </w:r>
          </w:p>
          <w:p w:rsidR="002739FC" w:rsidRDefault="002739FC" w:rsidP="002739FC">
            <w:pPr>
              <w:pStyle w:val="NumberedList1"/>
              <w:numPr>
                <w:ilvl w:val="0"/>
                <w:numId w:val="0"/>
              </w:numPr>
              <w:tabs>
                <w:tab w:val="left" w:pos="360"/>
              </w:tabs>
              <w:spacing w:line="260" w:lineRule="exact"/>
              <w:ind w:left="360" w:hanging="360"/>
            </w:pPr>
            <w:r>
              <w:t>3.</w:t>
            </w:r>
            <w:r>
              <w:tab/>
              <w:t xml:space="preserve">Nel riquadro Monitoraggi espandere le destinazioni fino a raggiungere il livello del monitoraggio. In alternativa, è possibile utilizzare la casella </w:t>
            </w:r>
            <w:r>
              <w:rPr>
                <w:rStyle w:val="UI"/>
              </w:rPr>
              <w:t>Cerca</w:t>
            </w:r>
            <w:r>
              <w:t xml:space="preserve"> per trovare un monitoraggio specifico.</w:t>
            </w:r>
          </w:p>
          <w:p w:rsidR="002739FC" w:rsidRDefault="002739FC" w:rsidP="002739FC">
            <w:pPr>
              <w:pStyle w:val="NumberedList1"/>
              <w:numPr>
                <w:ilvl w:val="0"/>
                <w:numId w:val="0"/>
              </w:numPr>
              <w:tabs>
                <w:tab w:val="left" w:pos="360"/>
              </w:tabs>
              <w:spacing w:line="260" w:lineRule="exact"/>
              <w:ind w:left="360" w:hanging="360"/>
            </w:pPr>
            <w:r>
              <w:t>4.</w:t>
            </w:r>
            <w:r>
              <w:tab/>
              <w:t xml:space="preserve">Fare clic sul monitoraggio, quindi fare clic su </w:t>
            </w:r>
            <w:r>
              <w:rPr>
                <w:rStyle w:val="UI"/>
              </w:rPr>
              <w:t>Visualizza informazioni</w:t>
            </w:r>
            <w:r>
              <w:t xml:space="preserve"> nel riquadro Monitoraggi.</w:t>
            </w:r>
          </w:p>
          <w:p w:rsidR="002739FC" w:rsidRDefault="002739FC" w:rsidP="002739FC">
            <w:pPr>
              <w:pStyle w:val="NumberedList1"/>
              <w:numPr>
                <w:ilvl w:val="0"/>
                <w:numId w:val="0"/>
              </w:numPr>
              <w:tabs>
                <w:tab w:val="left" w:pos="360"/>
              </w:tabs>
              <w:spacing w:line="260" w:lineRule="exact"/>
              <w:ind w:left="360" w:hanging="360"/>
            </w:pPr>
            <w:r>
              <w:t>5.</w:t>
            </w:r>
            <w:r>
              <w:tab/>
              <w:t xml:space="preserve">Fare clic sulla scheda </w:t>
            </w:r>
            <w:r>
              <w:rPr>
                <w:rStyle w:val="UI"/>
              </w:rPr>
              <w:t>Knowledge Base predefinita</w:t>
            </w:r>
            <w:r>
              <w:t>.</w:t>
            </w:r>
          </w:p>
        </w:tc>
      </w:tr>
    </w:tbl>
    <w:p w:rsidR="002739FC" w:rsidRDefault="002739FC">
      <w:pPr>
        <w:pStyle w:val="DSTOC2-0"/>
      </w:pPr>
      <w:r>
        <w:t>Monitoraggi unità per un Management Pack</w:t>
      </w:r>
    </w:p>
    <w:p w:rsidR="002739FC" w:rsidRDefault="002739FC">
      <w:r>
        <w:t>È possibile visualizzare monitoraggi unità per componenti di AD RMS, servizi di Windows NT ed eventi nel registro eventi.</w:t>
      </w:r>
    </w:p>
    <w:p w:rsidR="002739FC" w:rsidRDefault="002739FC">
      <w:r>
        <w:t xml:space="preserve">Le condizioni seguenti sono valide per tutti i monitoraggi unità elencati nelle tabelle sottostanti: </w:t>
      </w:r>
    </w:p>
    <w:p w:rsidR="002739FC" w:rsidRDefault="002739FC" w:rsidP="002739F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Sono tutti abilitati per impostazione predefinita.</w:t>
      </w:r>
    </w:p>
    <w:p w:rsidR="002739FC" w:rsidRDefault="002739FC" w:rsidP="002739F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Generano tutti un avviso per impostazione predefinita (se non viene specificato diversamente). Questo comportamento può essere modificato creando una sostituzione.</w:t>
      </w:r>
    </w:p>
    <w:p w:rsidR="002739FC" w:rsidRDefault="002739FC" w:rsidP="002739F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Tutti i monitoraggi eventi sono monitoraggi di ripristino del timer con valore predefinito di 20 minuti.</w:t>
      </w:r>
    </w:p>
    <w:p w:rsidR="002739FC" w:rsidRDefault="002739FC">
      <w:pPr>
        <w:pStyle w:val="DSTOC3-0"/>
      </w:pPr>
      <w:r>
        <w:lastRenderedPageBreak/>
        <w:t>Monitoraggi unità: Servizi di Windows NT</w:t>
      </w:r>
    </w:p>
    <w:p w:rsidR="002739FC" w:rsidRDefault="002739FC">
      <w:pPr>
        <w:pStyle w:val="TableSpacing"/>
      </w:pPr>
    </w:p>
    <w:tbl>
      <w:tblPr>
        <w:tblStyle w:val="TablewithHeader"/>
        <w:tblW w:w="0" w:type="auto"/>
        <w:tblLook w:val="01E0" w:firstRow="1" w:lastRow="1" w:firstColumn="1" w:lastColumn="1" w:noHBand="0" w:noVBand="0"/>
      </w:tblPr>
      <w:tblGrid>
        <w:gridCol w:w="1883"/>
        <w:gridCol w:w="1788"/>
        <w:gridCol w:w="2060"/>
        <w:gridCol w:w="1377"/>
        <w:gridCol w:w="1704"/>
      </w:tblGrid>
      <w:tr w:rsidR="002739FC" w:rsidTr="00916670">
        <w:trPr>
          <w:cnfStyle w:val="100000000000" w:firstRow="1" w:lastRow="0" w:firstColumn="0" w:lastColumn="0" w:oddVBand="0" w:evenVBand="0" w:oddHBand="0" w:evenHBand="0" w:firstRowFirstColumn="0" w:firstRowLastColumn="0" w:lastRowFirstColumn="0" w:lastRowLastColumn="0"/>
        </w:trPr>
        <w:tc>
          <w:tcPr>
            <w:tcW w:w="4428" w:type="dxa"/>
          </w:tcPr>
          <w:p w:rsidR="002739FC" w:rsidRDefault="002739FC">
            <w:r>
              <w:t>Nome</w:t>
            </w:r>
          </w:p>
        </w:tc>
        <w:tc>
          <w:tcPr>
            <w:tcW w:w="4428" w:type="dxa"/>
          </w:tcPr>
          <w:p w:rsidR="002739FC" w:rsidRDefault="002739FC">
            <w:r>
              <w:t>Destinazione</w:t>
            </w:r>
          </w:p>
        </w:tc>
        <w:tc>
          <w:tcPr>
            <w:tcW w:w="4428" w:type="dxa"/>
          </w:tcPr>
          <w:p w:rsidR="002739FC" w:rsidRDefault="002739FC">
            <w:r>
              <w:t>Servizio</w:t>
            </w:r>
          </w:p>
        </w:tc>
        <w:tc>
          <w:tcPr>
            <w:tcW w:w="4428" w:type="dxa"/>
          </w:tcPr>
          <w:p w:rsidR="002739FC" w:rsidRDefault="002739FC">
            <w:r>
              <w:t>Gravità</w:t>
            </w:r>
          </w:p>
        </w:tc>
        <w:tc>
          <w:tcPr>
            <w:tcW w:w="4428" w:type="dxa"/>
          </w:tcPr>
          <w:p w:rsidR="002739FC" w:rsidRDefault="002739FC">
            <w:r>
              <w:t>Risoluzione automatica</w:t>
            </w:r>
          </w:p>
        </w:tc>
      </w:tr>
      <w:tr w:rsidR="002739FC" w:rsidTr="00916670">
        <w:tc>
          <w:tcPr>
            <w:tcW w:w="4428" w:type="dxa"/>
          </w:tcPr>
          <w:p w:rsidR="002739FC" w:rsidRDefault="002739FC">
            <w:r>
              <w:t>Registrazione di AD RMS</w:t>
            </w:r>
          </w:p>
        </w:tc>
        <w:tc>
          <w:tcPr>
            <w:tcW w:w="4428" w:type="dxa"/>
          </w:tcPr>
          <w:p w:rsidR="002739FC" w:rsidRDefault="002739FC">
            <w:r>
              <w:t>Server AD RMS</w:t>
            </w:r>
          </w:p>
        </w:tc>
        <w:tc>
          <w:tcPr>
            <w:tcW w:w="4428" w:type="dxa"/>
          </w:tcPr>
          <w:p w:rsidR="002739FC" w:rsidRDefault="002739FC">
            <w:r>
              <w:t>ADRMSLogging</w:t>
            </w:r>
          </w:p>
        </w:tc>
        <w:tc>
          <w:tcPr>
            <w:tcW w:w="4428" w:type="dxa"/>
          </w:tcPr>
          <w:p w:rsidR="002739FC" w:rsidRDefault="002739FC">
            <w:r>
              <w:t>Avviso</w:t>
            </w:r>
          </w:p>
        </w:tc>
        <w:tc>
          <w:tcPr>
            <w:tcW w:w="4428" w:type="dxa"/>
          </w:tcPr>
          <w:p w:rsidR="002739FC" w:rsidRDefault="002739FC">
            <w:r>
              <w:t>True</w:t>
            </w:r>
          </w:p>
        </w:tc>
      </w:tr>
    </w:tbl>
    <w:p w:rsidR="002739FC" w:rsidRDefault="002739FC">
      <w:pPr>
        <w:pStyle w:val="TableSpacing"/>
      </w:pPr>
    </w:p>
    <w:p w:rsidR="002739FC" w:rsidRDefault="002739FC">
      <w:pPr>
        <w:pStyle w:val="DSTOC3-0"/>
      </w:pPr>
      <w:r>
        <w:t>Monitoraggi unità: Registro eventi</w:t>
      </w:r>
    </w:p>
    <w:p w:rsidR="002739FC" w:rsidRDefault="002739FC">
      <w:pPr>
        <w:pStyle w:val="TableSpacing"/>
      </w:pPr>
    </w:p>
    <w:tbl>
      <w:tblPr>
        <w:tblStyle w:val="TablewithHeader"/>
        <w:tblW w:w="0" w:type="auto"/>
        <w:tblLook w:val="01E0" w:firstRow="1" w:lastRow="1" w:firstColumn="1" w:lastColumn="1" w:noHBand="0" w:noVBand="0"/>
      </w:tblPr>
      <w:tblGrid>
        <w:gridCol w:w="1596"/>
        <w:gridCol w:w="1368"/>
        <w:gridCol w:w="1391"/>
        <w:gridCol w:w="1423"/>
        <w:gridCol w:w="872"/>
        <w:gridCol w:w="891"/>
        <w:gridCol w:w="1271"/>
      </w:tblGrid>
      <w:tr w:rsidR="002739FC" w:rsidTr="00916670">
        <w:trPr>
          <w:cnfStyle w:val="100000000000" w:firstRow="1" w:lastRow="0" w:firstColumn="0" w:lastColumn="0" w:oddVBand="0" w:evenVBand="0" w:oddHBand="0" w:evenHBand="0" w:firstRowFirstColumn="0" w:firstRowLastColumn="0" w:lastRowFirstColumn="0" w:lastRowLastColumn="0"/>
        </w:trPr>
        <w:tc>
          <w:tcPr>
            <w:tcW w:w="4428" w:type="dxa"/>
          </w:tcPr>
          <w:p w:rsidR="002739FC" w:rsidRDefault="002739FC">
            <w:r>
              <w:t>Nome</w:t>
            </w:r>
          </w:p>
        </w:tc>
        <w:tc>
          <w:tcPr>
            <w:tcW w:w="4428" w:type="dxa"/>
          </w:tcPr>
          <w:p w:rsidR="002739FC" w:rsidRDefault="002739FC">
            <w:r>
              <w:t>Destinazione</w:t>
            </w:r>
          </w:p>
        </w:tc>
        <w:tc>
          <w:tcPr>
            <w:tcW w:w="4428" w:type="dxa"/>
          </w:tcPr>
          <w:p w:rsidR="002739FC" w:rsidRDefault="002739FC">
            <w:r>
              <w:t>Registro</w:t>
            </w:r>
          </w:p>
        </w:tc>
        <w:tc>
          <w:tcPr>
            <w:tcW w:w="4428" w:type="dxa"/>
          </w:tcPr>
          <w:p w:rsidR="002739FC" w:rsidRDefault="002739FC">
            <w:r>
              <w:t>Origine</w:t>
            </w:r>
          </w:p>
        </w:tc>
        <w:tc>
          <w:tcPr>
            <w:tcW w:w="4428" w:type="dxa"/>
          </w:tcPr>
          <w:p w:rsidR="002739FC" w:rsidRDefault="002739FC">
            <w:r>
              <w:t>Evento</w:t>
            </w:r>
          </w:p>
        </w:tc>
        <w:tc>
          <w:tcPr>
            <w:tcW w:w="4428" w:type="dxa"/>
          </w:tcPr>
          <w:p w:rsidR="002739FC" w:rsidRDefault="002739FC">
            <w:r>
              <w:t>Gravità</w:t>
            </w:r>
          </w:p>
        </w:tc>
        <w:tc>
          <w:tcPr>
            <w:tcW w:w="4428" w:type="dxa"/>
          </w:tcPr>
          <w:p w:rsidR="002739FC" w:rsidRDefault="002739FC">
            <w:r>
              <w:t>Risoluzione automatica</w:t>
            </w:r>
          </w:p>
        </w:tc>
      </w:tr>
      <w:tr w:rsidR="002739FC" w:rsidTr="00916670">
        <w:tc>
          <w:tcPr>
            <w:tcW w:w="4428" w:type="dxa"/>
          </w:tcPr>
          <w:p w:rsidR="002739FC" w:rsidRDefault="002739FC">
            <w:r>
              <w:t>Tutte le connessioni sono inattive</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102</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Risposta Web non valida</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215</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Catena di certificati non valida</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184</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Certificato non trovato</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186</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Ricerca nei servizi directory di certificazione non riuscita</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139</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Errore di certificazione</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 xml:space="preserve">Active Directory </w:t>
            </w:r>
            <w:r>
              <w:lastRenderedPageBreak/>
              <w:t>Rights Management Services</w:t>
            </w:r>
          </w:p>
        </w:tc>
        <w:tc>
          <w:tcPr>
            <w:tcW w:w="4428" w:type="dxa"/>
          </w:tcPr>
          <w:p w:rsidR="002739FC" w:rsidRDefault="002739FC">
            <w:r>
              <w:lastRenderedPageBreak/>
              <w:t>80</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lastRenderedPageBreak/>
              <w:t>Recupero dei criteri dal database di configurazione non riuscito</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121</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Errore di crittografia</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182</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Errore di accesso al database</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84</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Errore di scrittura nel database</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83</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Risoluzione tra foreste di servizi directory non riuscita</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147</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Operazione sul database dei servizi directory non riuscita</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73</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Inizializzazione dei servizi directory</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 xml:space="preserve">Active Directory Rights Management </w:t>
            </w:r>
            <w:r>
              <w:lastRenderedPageBreak/>
              <w:t>Services</w:t>
            </w:r>
          </w:p>
        </w:tc>
        <w:tc>
          <w:tcPr>
            <w:tcW w:w="4428" w:type="dxa"/>
          </w:tcPr>
          <w:p w:rsidR="002739FC" w:rsidRDefault="002739FC">
            <w:r>
              <w:lastRenderedPageBreak/>
              <w:t>100</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lastRenderedPageBreak/>
              <w:t>Errore DNS</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211</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Attestazione basata su posta elettronica non presente</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173</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Errore di inizializzazione</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12</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Tutte le connessioni LDAP (Lightweight Directory Access Protocol) sono inattive</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56</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Impossibile stabilire una connessione LDAP (Lightweight Directory Access Protocol)</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132</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Errore di scrittura nel database del servizio di registrazione</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70</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lastRenderedPageBreak/>
              <w:t>Il servizio di registrazione non esiste</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94</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Errore generale del servizio di registrazione</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69</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Errore della coda dei messaggi del servizio di registrazione</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206</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Impossibile avviare il servizio di registrazione</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66</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Invio alla coda dei messaggi non riuscito</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48</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Errore di rete</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210</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Nessuna risposta Web</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214</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 xml:space="preserve">Input Web di dimensioni </w:t>
            </w:r>
            <w:r>
              <w:lastRenderedPageBreak/>
              <w:t>eccessive</w:t>
            </w:r>
          </w:p>
        </w:tc>
        <w:tc>
          <w:tcPr>
            <w:tcW w:w="4428" w:type="dxa"/>
          </w:tcPr>
          <w:p w:rsidR="002739FC" w:rsidRDefault="002739FC">
            <w:r>
              <w:lastRenderedPageBreak/>
              <w:t>Server AD RMS</w:t>
            </w:r>
          </w:p>
        </w:tc>
        <w:tc>
          <w:tcPr>
            <w:tcW w:w="4428" w:type="dxa"/>
          </w:tcPr>
          <w:p w:rsidR="002739FC" w:rsidRDefault="002739FC">
            <w:r>
              <w:t>Applicazione</w:t>
            </w:r>
          </w:p>
        </w:tc>
        <w:tc>
          <w:tcPr>
            <w:tcW w:w="4428" w:type="dxa"/>
          </w:tcPr>
          <w:p w:rsidR="002739FC" w:rsidRDefault="002739FC">
            <w:r>
              <w:t xml:space="preserve">Active Directory </w:t>
            </w:r>
            <w:r>
              <w:lastRenderedPageBreak/>
              <w:t>Rights Management Services</w:t>
            </w:r>
          </w:p>
        </w:tc>
        <w:tc>
          <w:tcPr>
            <w:tcW w:w="4428" w:type="dxa"/>
          </w:tcPr>
          <w:p w:rsidR="002739FC" w:rsidRDefault="002739FC">
            <w:r>
              <w:lastRenderedPageBreak/>
              <w:t>219</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lastRenderedPageBreak/>
              <w:t>Le chiavi pubblica e privata non corrispondono</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126</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Informazioni sull'autorità di revoca non valide</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195</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Connessione al server non riuscita</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212</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Impossibile inizializzare la topologia</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53</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Errore di rete imprevisto</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213</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Errore Web imprevisto</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221</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 xml:space="preserve">Attestazione basata su UPN (Universal Principal Name) </w:t>
            </w:r>
            <w:r>
              <w:lastRenderedPageBreak/>
              <w:t>non presente</w:t>
            </w:r>
          </w:p>
        </w:tc>
        <w:tc>
          <w:tcPr>
            <w:tcW w:w="4428" w:type="dxa"/>
          </w:tcPr>
          <w:p w:rsidR="002739FC" w:rsidRDefault="002739FC">
            <w:r>
              <w:lastRenderedPageBreak/>
              <w:t>Server AD RMS</w:t>
            </w:r>
          </w:p>
        </w:tc>
        <w:tc>
          <w:tcPr>
            <w:tcW w:w="4428" w:type="dxa"/>
          </w:tcPr>
          <w:p w:rsidR="002739FC" w:rsidRDefault="002739FC">
            <w:r>
              <w:t>Applicazione</w:t>
            </w:r>
          </w:p>
        </w:tc>
        <w:tc>
          <w:tcPr>
            <w:tcW w:w="4428" w:type="dxa"/>
          </w:tcPr>
          <w:p w:rsidR="002739FC" w:rsidRDefault="002739FC">
            <w:r>
              <w:t xml:space="preserve">Active Directory Rights Management </w:t>
            </w:r>
            <w:r>
              <w:lastRenderedPageBreak/>
              <w:t>Services</w:t>
            </w:r>
          </w:p>
        </w:tc>
        <w:tc>
          <w:tcPr>
            <w:tcW w:w="4428" w:type="dxa"/>
          </w:tcPr>
          <w:p w:rsidR="002739FC" w:rsidRDefault="002739FC">
            <w:r>
              <w:lastRenderedPageBreak/>
              <w:t>174</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lastRenderedPageBreak/>
              <w:t>Autenticazione Web</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218</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Risorsa Web non consentita</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217</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Risorsa Web non trovata</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220</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Errore del server Web</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216</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Autenticazione non abilitata</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208</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Errore di configurazione</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11</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Parametro del provider del servizio di crittografia non valido</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188</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t xml:space="preserve">Valore del </w:t>
            </w:r>
            <w:r>
              <w:lastRenderedPageBreak/>
              <w:t>Registro di sistema non valido</w:t>
            </w:r>
          </w:p>
        </w:tc>
        <w:tc>
          <w:tcPr>
            <w:tcW w:w="4428" w:type="dxa"/>
          </w:tcPr>
          <w:p w:rsidR="002739FC" w:rsidRDefault="002739FC">
            <w:r>
              <w:lastRenderedPageBreak/>
              <w:t xml:space="preserve">Server AD </w:t>
            </w:r>
            <w:r>
              <w:lastRenderedPageBreak/>
              <w:t>RMS</w:t>
            </w:r>
          </w:p>
        </w:tc>
        <w:tc>
          <w:tcPr>
            <w:tcW w:w="4428" w:type="dxa"/>
          </w:tcPr>
          <w:p w:rsidR="002739FC" w:rsidRDefault="002739FC">
            <w:r>
              <w:lastRenderedPageBreak/>
              <w:t>Applicazione</w:t>
            </w:r>
          </w:p>
        </w:tc>
        <w:tc>
          <w:tcPr>
            <w:tcW w:w="4428" w:type="dxa"/>
          </w:tcPr>
          <w:p w:rsidR="002739FC" w:rsidRDefault="002739FC">
            <w:r>
              <w:t xml:space="preserve">Active </w:t>
            </w:r>
            <w:r>
              <w:lastRenderedPageBreak/>
              <w:t>Directory Rights Management Services</w:t>
            </w:r>
          </w:p>
        </w:tc>
        <w:tc>
          <w:tcPr>
            <w:tcW w:w="4428" w:type="dxa"/>
          </w:tcPr>
          <w:p w:rsidR="002739FC" w:rsidRDefault="002739FC">
            <w:r>
              <w:lastRenderedPageBreak/>
              <w:t>97</w:t>
            </w:r>
          </w:p>
        </w:tc>
        <w:tc>
          <w:tcPr>
            <w:tcW w:w="4428" w:type="dxa"/>
          </w:tcPr>
          <w:p w:rsidR="002739FC" w:rsidRDefault="002739FC">
            <w:r>
              <w:t>Errore</w:t>
            </w:r>
          </w:p>
        </w:tc>
        <w:tc>
          <w:tcPr>
            <w:tcW w:w="4428" w:type="dxa"/>
          </w:tcPr>
          <w:p w:rsidR="002739FC" w:rsidRDefault="002739FC">
            <w:r>
              <w:t>True</w:t>
            </w:r>
          </w:p>
        </w:tc>
      </w:tr>
      <w:tr w:rsidR="002739FC" w:rsidTr="00916670">
        <w:tc>
          <w:tcPr>
            <w:tcW w:w="4428" w:type="dxa"/>
          </w:tcPr>
          <w:p w:rsidR="002739FC" w:rsidRDefault="002739FC">
            <w:r>
              <w:lastRenderedPageBreak/>
              <w:t>Errore di configurazione della chiave privata</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85</w:t>
            </w:r>
          </w:p>
        </w:tc>
        <w:tc>
          <w:tcPr>
            <w:tcW w:w="4428" w:type="dxa"/>
          </w:tcPr>
          <w:p w:rsidR="002739FC" w:rsidRDefault="002739FC">
            <w:r>
              <w:t>Errore</w:t>
            </w:r>
          </w:p>
        </w:tc>
        <w:tc>
          <w:tcPr>
            <w:tcW w:w="4428" w:type="dxa"/>
          </w:tcPr>
          <w:p w:rsidR="002739FC" w:rsidRDefault="002739FC">
            <w:r>
              <w:t>True</w:t>
            </w:r>
          </w:p>
        </w:tc>
      </w:tr>
    </w:tbl>
    <w:p w:rsidR="002739FC" w:rsidRDefault="002739FC">
      <w:pPr>
        <w:pStyle w:val="TableSpacing"/>
      </w:pPr>
    </w:p>
    <w:p w:rsidR="002739FC" w:rsidRDefault="002739FC">
      <w:pPr>
        <w:pStyle w:val="DSTOC2-0"/>
      </w:pPr>
      <w:r>
        <w:t>Monitoraggi delle dipendenze per un Management Pack</w:t>
      </w:r>
    </w:p>
    <w:p w:rsidR="002739FC" w:rsidRDefault="002739FC">
      <w:r>
        <w:t>Nella tabella seguente sono riportati i monitoraggi delle dipendenze abilitati per impostazione predefinita nel Management Pack di AD RMS.</w:t>
      </w:r>
    </w:p>
    <w:p w:rsidR="002739FC" w:rsidRDefault="002739FC">
      <w:pPr>
        <w:pStyle w:val="DSTOC3-0"/>
      </w:pPr>
      <w:r>
        <w:t>Monitoraggi delle dipendenze</w:t>
      </w:r>
    </w:p>
    <w:p w:rsidR="002739FC" w:rsidRDefault="002739FC">
      <w:pPr>
        <w:pStyle w:val="TableSpacing"/>
      </w:pPr>
    </w:p>
    <w:tbl>
      <w:tblPr>
        <w:tblStyle w:val="TablewithHeader"/>
        <w:tblW w:w="0" w:type="auto"/>
        <w:tblLook w:val="01E0" w:firstRow="1" w:lastRow="1" w:firstColumn="1" w:lastColumn="1" w:noHBand="0" w:noVBand="0"/>
      </w:tblPr>
      <w:tblGrid>
        <w:gridCol w:w="2427"/>
        <w:gridCol w:w="2298"/>
        <w:gridCol w:w="2121"/>
        <w:gridCol w:w="1966"/>
      </w:tblGrid>
      <w:tr w:rsidR="002739FC" w:rsidTr="00916670">
        <w:trPr>
          <w:cnfStyle w:val="100000000000" w:firstRow="1" w:lastRow="0" w:firstColumn="0" w:lastColumn="0" w:oddVBand="0" w:evenVBand="0" w:oddHBand="0" w:evenHBand="0" w:firstRowFirstColumn="0" w:firstRowLastColumn="0" w:lastRowFirstColumn="0" w:lastRowLastColumn="0"/>
        </w:trPr>
        <w:tc>
          <w:tcPr>
            <w:tcW w:w="4428" w:type="dxa"/>
          </w:tcPr>
          <w:p w:rsidR="002739FC" w:rsidRDefault="002739FC">
            <w:r>
              <w:t>Nome</w:t>
            </w:r>
          </w:p>
        </w:tc>
        <w:tc>
          <w:tcPr>
            <w:tcW w:w="4428" w:type="dxa"/>
          </w:tcPr>
          <w:p w:rsidR="002739FC" w:rsidRDefault="002739FC">
            <w:r>
              <w:t>Destinazione</w:t>
            </w:r>
          </w:p>
        </w:tc>
        <w:tc>
          <w:tcPr>
            <w:tcW w:w="4428" w:type="dxa"/>
          </w:tcPr>
          <w:p w:rsidR="002739FC" w:rsidRDefault="002739FC">
            <w:r>
              <w:t>Algoritmo</w:t>
            </w:r>
          </w:p>
        </w:tc>
        <w:tc>
          <w:tcPr>
            <w:tcW w:w="4428" w:type="dxa"/>
          </w:tcPr>
          <w:p w:rsidR="002739FC" w:rsidRDefault="002739FC">
            <w:r>
              <w:t>Genera avviso</w:t>
            </w:r>
          </w:p>
        </w:tc>
      </w:tr>
      <w:tr w:rsidR="002739FC" w:rsidTr="00916670">
        <w:tc>
          <w:tcPr>
            <w:tcW w:w="4428" w:type="dxa"/>
          </w:tcPr>
          <w:p w:rsidR="002739FC" w:rsidRDefault="002739FC">
            <w:r>
              <w:t>La disponibilità del cluster di server dipende da quella del ruolo server</w:t>
            </w:r>
          </w:p>
        </w:tc>
        <w:tc>
          <w:tcPr>
            <w:tcW w:w="4428" w:type="dxa"/>
          </w:tcPr>
          <w:p w:rsidR="002739FC" w:rsidRDefault="002739FC">
            <w:r>
              <w:t>Servizio AD RMS</w:t>
            </w:r>
          </w:p>
        </w:tc>
        <w:tc>
          <w:tcPr>
            <w:tcW w:w="4428" w:type="dxa"/>
          </w:tcPr>
          <w:p w:rsidR="002739FC" w:rsidRDefault="002739FC">
            <w:r>
              <w:t>WorstOf</w:t>
            </w:r>
          </w:p>
        </w:tc>
        <w:tc>
          <w:tcPr>
            <w:tcW w:w="4428" w:type="dxa"/>
          </w:tcPr>
          <w:p w:rsidR="002739FC" w:rsidRDefault="002739FC">
            <w:r>
              <w:t>False</w:t>
            </w:r>
          </w:p>
        </w:tc>
      </w:tr>
      <w:tr w:rsidR="002739FC" w:rsidTr="00916670">
        <w:tc>
          <w:tcPr>
            <w:tcW w:w="4428" w:type="dxa"/>
          </w:tcPr>
          <w:p w:rsidR="002739FC" w:rsidRDefault="002739FC">
            <w:r>
              <w:t>La configurazione del cluster di server dipende da quella del ruolo server</w:t>
            </w:r>
          </w:p>
        </w:tc>
        <w:tc>
          <w:tcPr>
            <w:tcW w:w="4428" w:type="dxa"/>
          </w:tcPr>
          <w:p w:rsidR="002739FC" w:rsidRDefault="002739FC">
            <w:r>
              <w:t>Servizio AD RMS</w:t>
            </w:r>
          </w:p>
        </w:tc>
        <w:tc>
          <w:tcPr>
            <w:tcW w:w="4428" w:type="dxa"/>
          </w:tcPr>
          <w:p w:rsidR="002739FC" w:rsidRDefault="002739FC">
            <w:r>
              <w:t>WorstOf</w:t>
            </w:r>
          </w:p>
        </w:tc>
        <w:tc>
          <w:tcPr>
            <w:tcW w:w="4428" w:type="dxa"/>
          </w:tcPr>
          <w:p w:rsidR="002739FC" w:rsidRDefault="002739FC">
            <w:r>
              <w:t>False</w:t>
            </w:r>
          </w:p>
        </w:tc>
      </w:tr>
      <w:tr w:rsidR="002739FC" w:rsidTr="00916670">
        <w:tc>
          <w:tcPr>
            <w:tcW w:w="4428" w:type="dxa"/>
          </w:tcPr>
          <w:p w:rsidR="002739FC" w:rsidRDefault="002739FC">
            <w:r>
              <w:t>Le prestazioni del cluster di server dipendono da quelle del ruolo server</w:t>
            </w:r>
          </w:p>
        </w:tc>
        <w:tc>
          <w:tcPr>
            <w:tcW w:w="4428" w:type="dxa"/>
          </w:tcPr>
          <w:p w:rsidR="002739FC" w:rsidRDefault="002739FC">
            <w:r>
              <w:t>Servizio AD RMS</w:t>
            </w:r>
          </w:p>
        </w:tc>
        <w:tc>
          <w:tcPr>
            <w:tcW w:w="4428" w:type="dxa"/>
          </w:tcPr>
          <w:p w:rsidR="002739FC" w:rsidRDefault="002739FC">
            <w:r>
              <w:t>WorstOf</w:t>
            </w:r>
          </w:p>
        </w:tc>
        <w:tc>
          <w:tcPr>
            <w:tcW w:w="4428" w:type="dxa"/>
          </w:tcPr>
          <w:p w:rsidR="002739FC" w:rsidRDefault="002739FC">
            <w:r>
              <w:t>False</w:t>
            </w:r>
          </w:p>
        </w:tc>
      </w:tr>
      <w:tr w:rsidR="002739FC" w:rsidTr="00916670">
        <w:tc>
          <w:tcPr>
            <w:tcW w:w="4428" w:type="dxa"/>
          </w:tcPr>
          <w:p w:rsidR="002739FC" w:rsidRDefault="002739FC">
            <w:r>
              <w:t>La sicurezza del cluster di server dipende da quella del ruolo server</w:t>
            </w:r>
          </w:p>
        </w:tc>
        <w:tc>
          <w:tcPr>
            <w:tcW w:w="4428" w:type="dxa"/>
          </w:tcPr>
          <w:p w:rsidR="002739FC" w:rsidRDefault="002739FC">
            <w:r>
              <w:t>Servizio AD RMS</w:t>
            </w:r>
          </w:p>
        </w:tc>
        <w:tc>
          <w:tcPr>
            <w:tcW w:w="4428" w:type="dxa"/>
          </w:tcPr>
          <w:p w:rsidR="002739FC" w:rsidRDefault="002739FC">
            <w:r>
              <w:t>WorstOf</w:t>
            </w:r>
          </w:p>
        </w:tc>
        <w:tc>
          <w:tcPr>
            <w:tcW w:w="4428" w:type="dxa"/>
          </w:tcPr>
          <w:p w:rsidR="002739FC" w:rsidRDefault="002739FC">
            <w:r>
              <w:t>False</w:t>
            </w:r>
          </w:p>
        </w:tc>
      </w:tr>
      <w:tr w:rsidR="002739FC" w:rsidTr="00916670">
        <w:tc>
          <w:tcPr>
            <w:tcW w:w="4428" w:type="dxa"/>
          </w:tcPr>
          <w:p w:rsidR="002739FC" w:rsidRDefault="002739FC">
            <w:r>
              <w:t>La disponibilità del servizio dipende da quella del gruppo di cluster di server</w:t>
            </w:r>
          </w:p>
        </w:tc>
        <w:tc>
          <w:tcPr>
            <w:tcW w:w="4428" w:type="dxa"/>
          </w:tcPr>
          <w:p w:rsidR="002739FC" w:rsidRDefault="002739FC">
            <w:r>
              <w:t>Servizio AD RMS</w:t>
            </w:r>
          </w:p>
        </w:tc>
        <w:tc>
          <w:tcPr>
            <w:tcW w:w="4428" w:type="dxa"/>
          </w:tcPr>
          <w:p w:rsidR="002739FC" w:rsidRDefault="002739FC">
            <w:r>
              <w:t>WorstOf</w:t>
            </w:r>
          </w:p>
        </w:tc>
        <w:tc>
          <w:tcPr>
            <w:tcW w:w="4428" w:type="dxa"/>
          </w:tcPr>
          <w:p w:rsidR="002739FC" w:rsidRDefault="002739FC">
            <w:r>
              <w:t>False</w:t>
            </w:r>
          </w:p>
        </w:tc>
      </w:tr>
      <w:tr w:rsidR="002739FC" w:rsidTr="00916670">
        <w:tc>
          <w:tcPr>
            <w:tcW w:w="4428" w:type="dxa"/>
          </w:tcPr>
          <w:p w:rsidR="002739FC" w:rsidRDefault="002739FC">
            <w:r>
              <w:lastRenderedPageBreak/>
              <w:t>La configurazione del servizio dipende da quella del gruppo di cluster di server</w:t>
            </w:r>
          </w:p>
        </w:tc>
        <w:tc>
          <w:tcPr>
            <w:tcW w:w="4428" w:type="dxa"/>
          </w:tcPr>
          <w:p w:rsidR="002739FC" w:rsidRDefault="002739FC">
            <w:r>
              <w:t>Servizio AD RMS</w:t>
            </w:r>
          </w:p>
        </w:tc>
        <w:tc>
          <w:tcPr>
            <w:tcW w:w="4428" w:type="dxa"/>
          </w:tcPr>
          <w:p w:rsidR="002739FC" w:rsidRDefault="002739FC">
            <w:r>
              <w:t>WorstOf</w:t>
            </w:r>
          </w:p>
        </w:tc>
        <w:tc>
          <w:tcPr>
            <w:tcW w:w="4428" w:type="dxa"/>
          </w:tcPr>
          <w:p w:rsidR="002739FC" w:rsidRDefault="002739FC">
            <w:r>
              <w:t>False</w:t>
            </w:r>
          </w:p>
        </w:tc>
      </w:tr>
      <w:tr w:rsidR="002739FC" w:rsidTr="00916670">
        <w:tc>
          <w:tcPr>
            <w:tcW w:w="4428" w:type="dxa"/>
          </w:tcPr>
          <w:p w:rsidR="002739FC" w:rsidRDefault="002739FC">
            <w:r>
              <w:t>Le prestazioni del servizio dipendono da quelle del gruppo di cluster di server</w:t>
            </w:r>
          </w:p>
        </w:tc>
        <w:tc>
          <w:tcPr>
            <w:tcW w:w="4428" w:type="dxa"/>
          </w:tcPr>
          <w:p w:rsidR="002739FC" w:rsidRDefault="002739FC">
            <w:r>
              <w:t>Servizio AD RMS</w:t>
            </w:r>
          </w:p>
        </w:tc>
        <w:tc>
          <w:tcPr>
            <w:tcW w:w="4428" w:type="dxa"/>
          </w:tcPr>
          <w:p w:rsidR="002739FC" w:rsidRDefault="002739FC">
            <w:r>
              <w:t>WorstOf</w:t>
            </w:r>
          </w:p>
        </w:tc>
        <w:tc>
          <w:tcPr>
            <w:tcW w:w="4428" w:type="dxa"/>
          </w:tcPr>
          <w:p w:rsidR="002739FC" w:rsidRDefault="002739FC">
            <w:r>
              <w:t>False</w:t>
            </w:r>
          </w:p>
        </w:tc>
      </w:tr>
      <w:tr w:rsidR="002739FC" w:rsidTr="00916670">
        <w:tc>
          <w:tcPr>
            <w:tcW w:w="4428" w:type="dxa"/>
          </w:tcPr>
          <w:p w:rsidR="002739FC" w:rsidRDefault="002739FC">
            <w:r>
              <w:t>La sicurezza del servizio dipende da quella del gruppo di cluster di server</w:t>
            </w:r>
          </w:p>
        </w:tc>
        <w:tc>
          <w:tcPr>
            <w:tcW w:w="4428" w:type="dxa"/>
          </w:tcPr>
          <w:p w:rsidR="002739FC" w:rsidRDefault="002739FC">
            <w:r>
              <w:t>Servizio AD RMS</w:t>
            </w:r>
          </w:p>
        </w:tc>
        <w:tc>
          <w:tcPr>
            <w:tcW w:w="4428" w:type="dxa"/>
          </w:tcPr>
          <w:p w:rsidR="002739FC" w:rsidRDefault="002739FC">
            <w:r>
              <w:t>WorstOf</w:t>
            </w:r>
          </w:p>
        </w:tc>
        <w:tc>
          <w:tcPr>
            <w:tcW w:w="4428" w:type="dxa"/>
          </w:tcPr>
          <w:p w:rsidR="002739FC" w:rsidRDefault="002739FC">
            <w:r>
              <w:t>False</w:t>
            </w:r>
          </w:p>
        </w:tc>
      </w:tr>
    </w:tbl>
    <w:p w:rsidR="002739FC" w:rsidRDefault="002739FC">
      <w:pPr>
        <w:pStyle w:val="TableSpacing"/>
      </w:pPr>
    </w:p>
    <w:p w:rsidR="002739FC" w:rsidRDefault="002739FC">
      <w:pPr>
        <w:pStyle w:val="DSTOC2-0"/>
      </w:pPr>
      <w:r>
        <w:t>Regole del registro eventi per un Management Pack</w:t>
      </w:r>
    </w:p>
    <w:p w:rsidR="002739FC" w:rsidRDefault="002739FC">
      <w:r>
        <w:t>Nelle tabelle seguenti sono riportate informazioni sulle regole del registro eventi per il Management Pack di AD RMS.</w:t>
      </w:r>
    </w:p>
    <w:p w:rsidR="002739FC" w:rsidRDefault="002739FC">
      <w:pPr>
        <w:pStyle w:val="DSTOC3-0"/>
      </w:pPr>
      <w:r>
        <w:t>Regole del registro eventi abilitate per impostazione predefinita</w:t>
      </w:r>
    </w:p>
    <w:p w:rsidR="002739FC" w:rsidRDefault="002739FC">
      <w:r>
        <w:t>Le regole del registro eventi riportate nella tabella seguente sono abilitate per impostazione predefinita e generano avvisi per impostazione predefinita.</w:t>
      </w:r>
    </w:p>
    <w:p w:rsidR="002739FC" w:rsidRDefault="002739FC">
      <w:pPr>
        <w:pStyle w:val="TableSpacing"/>
      </w:pPr>
    </w:p>
    <w:tbl>
      <w:tblPr>
        <w:tblStyle w:val="TablewithHeader"/>
        <w:tblW w:w="0" w:type="auto"/>
        <w:tblLook w:val="01E0" w:firstRow="1" w:lastRow="1" w:firstColumn="1" w:lastColumn="1" w:noHBand="0" w:noVBand="0"/>
      </w:tblPr>
      <w:tblGrid>
        <w:gridCol w:w="1633"/>
        <w:gridCol w:w="1408"/>
        <w:gridCol w:w="1431"/>
        <w:gridCol w:w="1462"/>
        <w:gridCol w:w="918"/>
        <w:gridCol w:w="1023"/>
        <w:gridCol w:w="937"/>
      </w:tblGrid>
      <w:tr w:rsidR="002739FC" w:rsidTr="00916670">
        <w:trPr>
          <w:cnfStyle w:val="100000000000" w:firstRow="1" w:lastRow="0" w:firstColumn="0" w:lastColumn="0" w:oddVBand="0" w:evenVBand="0" w:oddHBand="0" w:evenHBand="0" w:firstRowFirstColumn="0" w:firstRowLastColumn="0" w:lastRowFirstColumn="0" w:lastRowLastColumn="0"/>
        </w:trPr>
        <w:tc>
          <w:tcPr>
            <w:tcW w:w="4428" w:type="dxa"/>
          </w:tcPr>
          <w:p w:rsidR="002739FC" w:rsidRDefault="002739FC">
            <w:r>
              <w:t>Nome</w:t>
            </w:r>
          </w:p>
        </w:tc>
        <w:tc>
          <w:tcPr>
            <w:tcW w:w="4428" w:type="dxa"/>
          </w:tcPr>
          <w:p w:rsidR="002739FC" w:rsidRDefault="002739FC">
            <w:r>
              <w:t>Destinazione</w:t>
            </w:r>
          </w:p>
        </w:tc>
        <w:tc>
          <w:tcPr>
            <w:tcW w:w="4428" w:type="dxa"/>
          </w:tcPr>
          <w:p w:rsidR="002739FC" w:rsidRDefault="002739FC">
            <w:r>
              <w:t>Registro</w:t>
            </w:r>
          </w:p>
        </w:tc>
        <w:tc>
          <w:tcPr>
            <w:tcW w:w="4428" w:type="dxa"/>
          </w:tcPr>
          <w:p w:rsidR="002739FC" w:rsidRDefault="002739FC">
            <w:r>
              <w:t>Origine</w:t>
            </w:r>
          </w:p>
        </w:tc>
        <w:tc>
          <w:tcPr>
            <w:tcW w:w="4428" w:type="dxa"/>
          </w:tcPr>
          <w:p w:rsidR="002739FC" w:rsidRDefault="002739FC">
            <w:r>
              <w:t>Evento</w:t>
            </w:r>
          </w:p>
        </w:tc>
        <w:tc>
          <w:tcPr>
            <w:tcW w:w="4428" w:type="dxa"/>
          </w:tcPr>
          <w:p w:rsidR="002739FC" w:rsidRDefault="002739FC">
            <w:r>
              <w:t>Abilitata</w:t>
            </w:r>
          </w:p>
        </w:tc>
        <w:tc>
          <w:tcPr>
            <w:tcW w:w="4428" w:type="dxa"/>
          </w:tcPr>
          <w:p w:rsidR="002739FC" w:rsidRDefault="002739FC">
            <w:r>
              <w:t>Gravità</w:t>
            </w:r>
          </w:p>
        </w:tc>
      </w:tr>
      <w:tr w:rsidR="002739FC" w:rsidTr="00916670">
        <w:tc>
          <w:tcPr>
            <w:tcW w:w="4428" w:type="dxa"/>
          </w:tcPr>
          <w:p w:rsidR="002739FC" w:rsidRDefault="002739FC">
            <w:r>
              <w:t>Tutte le connessioni sono inattive</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102</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Risposta Web non valida</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215</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 xml:space="preserve">Catena di certificati non </w:t>
            </w:r>
            <w:r>
              <w:lastRenderedPageBreak/>
              <w:t>valida</w:t>
            </w:r>
          </w:p>
        </w:tc>
        <w:tc>
          <w:tcPr>
            <w:tcW w:w="4428" w:type="dxa"/>
          </w:tcPr>
          <w:p w:rsidR="002739FC" w:rsidRDefault="002739FC">
            <w:r>
              <w:lastRenderedPageBreak/>
              <w:t>Server AD RMS</w:t>
            </w:r>
          </w:p>
        </w:tc>
        <w:tc>
          <w:tcPr>
            <w:tcW w:w="4428" w:type="dxa"/>
          </w:tcPr>
          <w:p w:rsidR="002739FC" w:rsidRDefault="002739FC">
            <w:r>
              <w:t>Applicazione</w:t>
            </w:r>
          </w:p>
        </w:tc>
        <w:tc>
          <w:tcPr>
            <w:tcW w:w="4428" w:type="dxa"/>
          </w:tcPr>
          <w:p w:rsidR="002739FC" w:rsidRDefault="002739FC">
            <w:r>
              <w:t xml:space="preserve">Active Directory Rights </w:t>
            </w:r>
            <w:r>
              <w:lastRenderedPageBreak/>
              <w:t>Management Services</w:t>
            </w:r>
          </w:p>
        </w:tc>
        <w:tc>
          <w:tcPr>
            <w:tcW w:w="4428" w:type="dxa"/>
          </w:tcPr>
          <w:p w:rsidR="002739FC" w:rsidRDefault="002739FC">
            <w:r>
              <w:lastRenderedPageBreak/>
              <w:t>184</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lastRenderedPageBreak/>
              <w:t>Certificato non trovato</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186</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Ricerca nei servizi directory di certificazione non riuscita</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139</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Errore di certificazione</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80</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Recupero dei criteri dal database di configurazione non riuscito</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121</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Errore di crittografia</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182</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Errore di accesso al database</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84</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Errore di scrittura nel database</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83</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 xml:space="preserve">Risoluzione tra </w:t>
            </w:r>
            <w:r>
              <w:lastRenderedPageBreak/>
              <w:t>foreste di servizi directory non riuscita</w:t>
            </w:r>
          </w:p>
        </w:tc>
        <w:tc>
          <w:tcPr>
            <w:tcW w:w="4428" w:type="dxa"/>
          </w:tcPr>
          <w:p w:rsidR="002739FC" w:rsidRDefault="002739FC">
            <w:r>
              <w:lastRenderedPageBreak/>
              <w:t xml:space="preserve">Server AD </w:t>
            </w:r>
            <w:r>
              <w:lastRenderedPageBreak/>
              <w:t>RMS</w:t>
            </w:r>
          </w:p>
        </w:tc>
        <w:tc>
          <w:tcPr>
            <w:tcW w:w="4428" w:type="dxa"/>
          </w:tcPr>
          <w:p w:rsidR="002739FC" w:rsidRDefault="002739FC">
            <w:r>
              <w:lastRenderedPageBreak/>
              <w:t>Applicazione</w:t>
            </w:r>
          </w:p>
        </w:tc>
        <w:tc>
          <w:tcPr>
            <w:tcW w:w="4428" w:type="dxa"/>
          </w:tcPr>
          <w:p w:rsidR="002739FC" w:rsidRDefault="002739FC">
            <w:r>
              <w:t xml:space="preserve">Active </w:t>
            </w:r>
            <w:r>
              <w:lastRenderedPageBreak/>
              <w:t>Directory Rights Management Services</w:t>
            </w:r>
          </w:p>
        </w:tc>
        <w:tc>
          <w:tcPr>
            <w:tcW w:w="4428" w:type="dxa"/>
          </w:tcPr>
          <w:p w:rsidR="002739FC" w:rsidRDefault="002739FC">
            <w:r>
              <w:lastRenderedPageBreak/>
              <w:t>147</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lastRenderedPageBreak/>
              <w:t>Operazione sul database dei servizi directory non riuscita</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73</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Inizializzazione dei servizi directory</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100</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Errore DNS</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211</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Attestazione basata su posta elettronica non presente</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173</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Errore di inizializzazione</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12</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Tutte le connessioni LDAP (Lightweight Directory Access Protocol) sono inattive</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56</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 xml:space="preserve">Impossibile </w:t>
            </w:r>
            <w:r>
              <w:lastRenderedPageBreak/>
              <w:t>stabilire una connessione LDAP (Lightweight Directory Access Protocol)</w:t>
            </w:r>
          </w:p>
        </w:tc>
        <w:tc>
          <w:tcPr>
            <w:tcW w:w="4428" w:type="dxa"/>
          </w:tcPr>
          <w:p w:rsidR="002739FC" w:rsidRDefault="002739FC">
            <w:r>
              <w:lastRenderedPageBreak/>
              <w:t xml:space="preserve">Server AD </w:t>
            </w:r>
            <w:r>
              <w:lastRenderedPageBreak/>
              <w:t>RMS</w:t>
            </w:r>
          </w:p>
        </w:tc>
        <w:tc>
          <w:tcPr>
            <w:tcW w:w="4428" w:type="dxa"/>
          </w:tcPr>
          <w:p w:rsidR="002739FC" w:rsidRDefault="002739FC">
            <w:r>
              <w:lastRenderedPageBreak/>
              <w:t>Applicazione</w:t>
            </w:r>
          </w:p>
        </w:tc>
        <w:tc>
          <w:tcPr>
            <w:tcW w:w="4428" w:type="dxa"/>
          </w:tcPr>
          <w:p w:rsidR="002739FC" w:rsidRDefault="002739FC">
            <w:r>
              <w:t xml:space="preserve">Active </w:t>
            </w:r>
            <w:r>
              <w:lastRenderedPageBreak/>
              <w:t>Directory Rights Management Services</w:t>
            </w:r>
          </w:p>
        </w:tc>
        <w:tc>
          <w:tcPr>
            <w:tcW w:w="4428" w:type="dxa"/>
          </w:tcPr>
          <w:p w:rsidR="002739FC" w:rsidRDefault="002739FC">
            <w:r>
              <w:lastRenderedPageBreak/>
              <w:t>132</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lastRenderedPageBreak/>
              <w:t>Errore di scrittura nel database del servizio di registrazione</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70</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Il servizio di registrazione non esiste</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94</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Errore generale del servizio di registrazione</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69</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Errore della coda dei messaggi del servizio di registrazione</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206</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Impossibile avviare il servizio di registrazione</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66</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Invio alla coda dei messaggi non riuscito</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48</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Errore di rete</w:t>
            </w:r>
          </w:p>
        </w:tc>
        <w:tc>
          <w:tcPr>
            <w:tcW w:w="4428" w:type="dxa"/>
          </w:tcPr>
          <w:p w:rsidR="002739FC" w:rsidRDefault="002739FC">
            <w:r>
              <w:t xml:space="preserve">Server AD </w:t>
            </w:r>
            <w:r>
              <w:lastRenderedPageBreak/>
              <w:t>RMS</w:t>
            </w:r>
          </w:p>
        </w:tc>
        <w:tc>
          <w:tcPr>
            <w:tcW w:w="4428" w:type="dxa"/>
          </w:tcPr>
          <w:p w:rsidR="002739FC" w:rsidRDefault="002739FC">
            <w:r>
              <w:lastRenderedPageBreak/>
              <w:t>Applicazione</w:t>
            </w:r>
          </w:p>
        </w:tc>
        <w:tc>
          <w:tcPr>
            <w:tcW w:w="4428" w:type="dxa"/>
          </w:tcPr>
          <w:p w:rsidR="002739FC" w:rsidRDefault="002739FC">
            <w:r>
              <w:t xml:space="preserve">Active </w:t>
            </w:r>
            <w:r>
              <w:lastRenderedPageBreak/>
              <w:t>Directory Rights Management Services</w:t>
            </w:r>
          </w:p>
        </w:tc>
        <w:tc>
          <w:tcPr>
            <w:tcW w:w="4428" w:type="dxa"/>
          </w:tcPr>
          <w:p w:rsidR="002739FC" w:rsidRDefault="002739FC">
            <w:r>
              <w:lastRenderedPageBreak/>
              <w:t>210</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lastRenderedPageBreak/>
              <w:t>Nessuna risposta Web</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214</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Input Web di dimensioni eccessive</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219</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Le chiavi pubblica e privata non corrispondono</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126</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Informazioni sull'autorità di revoca non valide</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195</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Connessione al server non riuscita</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212</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Impossibile inizializzare la topologia</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53</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Errore di rete imprevisto</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 xml:space="preserve">Active Directory Rights Management </w:t>
            </w:r>
            <w:r>
              <w:lastRenderedPageBreak/>
              <w:t>Services</w:t>
            </w:r>
          </w:p>
        </w:tc>
        <w:tc>
          <w:tcPr>
            <w:tcW w:w="4428" w:type="dxa"/>
          </w:tcPr>
          <w:p w:rsidR="002739FC" w:rsidRDefault="002739FC">
            <w:r>
              <w:lastRenderedPageBreak/>
              <w:t>213</w:t>
            </w:r>
          </w:p>
        </w:tc>
        <w:tc>
          <w:tcPr>
            <w:tcW w:w="4428" w:type="dxa"/>
          </w:tcPr>
          <w:p w:rsidR="002739FC" w:rsidRDefault="002739FC">
            <w:r>
              <w:t>True</w:t>
            </w:r>
          </w:p>
        </w:tc>
        <w:tc>
          <w:tcPr>
            <w:tcW w:w="4428" w:type="dxa"/>
          </w:tcPr>
          <w:p w:rsidR="002739FC" w:rsidRDefault="002739FC">
            <w:r>
              <w:t>Errore</w:t>
            </w:r>
          </w:p>
        </w:tc>
      </w:tr>
      <w:tr w:rsidR="002739FC" w:rsidTr="00916670">
        <w:tc>
          <w:tcPr>
            <w:tcW w:w="4428" w:type="dxa"/>
          </w:tcPr>
          <w:p w:rsidR="002739FC" w:rsidRDefault="002739FC">
            <w:r>
              <w:lastRenderedPageBreak/>
              <w:t>Errore Web imprevisto</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221</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Attestazione basata su UPN (Universal Principal Name) non presente</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174</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Autenticazione Web</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218</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Risorsa Web non consentita</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217</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Risorsa Web non trovata</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220</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Errore del server Web</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216</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Autenticazione non abilitata</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208</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Errore di configurazione</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 xml:space="preserve">Active Directory </w:t>
            </w:r>
            <w:r>
              <w:lastRenderedPageBreak/>
              <w:t>Rights Management Services</w:t>
            </w:r>
          </w:p>
        </w:tc>
        <w:tc>
          <w:tcPr>
            <w:tcW w:w="4428" w:type="dxa"/>
          </w:tcPr>
          <w:p w:rsidR="002739FC" w:rsidRDefault="002739FC">
            <w:r>
              <w:lastRenderedPageBreak/>
              <w:t>11</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lastRenderedPageBreak/>
              <w:t>Parametro del provider del servizio di crittografia non valido</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188</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Valore del Registro di sistema non valido</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97</w:t>
            </w:r>
          </w:p>
        </w:tc>
        <w:tc>
          <w:tcPr>
            <w:tcW w:w="4428" w:type="dxa"/>
          </w:tcPr>
          <w:p w:rsidR="002739FC" w:rsidRDefault="002739FC">
            <w:r>
              <w:t>False</w:t>
            </w:r>
          </w:p>
        </w:tc>
        <w:tc>
          <w:tcPr>
            <w:tcW w:w="4428" w:type="dxa"/>
          </w:tcPr>
          <w:p w:rsidR="002739FC" w:rsidRDefault="002739FC">
            <w:r>
              <w:t>Errore</w:t>
            </w:r>
          </w:p>
        </w:tc>
      </w:tr>
      <w:tr w:rsidR="002739FC" w:rsidTr="00916670">
        <w:tc>
          <w:tcPr>
            <w:tcW w:w="4428" w:type="dxa"/>
          </w:tcPr>
          <w:p w:rsidR="002739FC" w:rsidRDefault="002739FC">
            <w:r>
              <w:t>Errore di configurazione della chiave privata</w:t>
            </w:r>
          </w:p>
        </w:tc>
        <w:tc>
          <w:tcPr>
            <w:tcW w:w="4428" w:type="dxa"/>
          </w:tcPr>
          <w:p w:rsidR="002739FC" w:rsidRDefault="002739FC">
            <w:r>
              <w:t>Server AD RMS</w:t>
            </w:r>
          </w:p>
        </w:tc>
        <w:tc>
          <w:tcPr>
            <w:tcW w:w="4428" w:type="dxa"/>
          </w:tcPr>
          <w:p w:rsidR="002739FC" w:rsidRDefault="002739FC">
            <w:r>
              <w:t>Applicazione</w:t>
            </w:r>
          </w:p>
        </w:tc>
        <w:tc>
          <w:tcPr>
            <w:tcW w:w="4428" w:type="dxa"/>
          </w:tcPr>
          <w:p w:rsidR="002739FC" w:rsidRDefault="002739FC">
            <w:r>
              <w:t>Active Directory Rights Management Services</w:t>
            </w:r>
          </w:p>
        </w:tc>
        <w:tc>
          <w:tcPr>
            <w:tcW w:w="4428" w:type="dxa"/>
          </w:tcPr>
          <w:p w:rsidR="002739FC" w:rsidRDefault="002739FC">
            <w:r>
              <w:t>85</w:t>
            </w:r>
          </w:p>
        </w:tc>
        <w:tc>
          <w:tcPr>
            <w:tcW w:w="4428" w:type="dxa"/>
          </w:tcPr>
          <w:p w:rsidR="002739FC" w:rsidRDefault="002739FC">
            <w:r>
              <w:t>False</w:t>
            </w:r>
          </w:p>
        </w:tc>
        <w:tc>
          <w:tcPr>
            <w:tcW w:w="4428" w:type="dxa"/>
          </w:tcPr>
          <w:p w:rsidR="002739FC" w:rsidRDefault="002739FC">
            <w:r>
              <w:t>Errore</w:t>
            </w:r>
          </w:p>
        </w:tc>
      </w:tr>
    </w:tbl>
    <w:p w:rsidR="002739FC" w:rsidRDefault="002739FC">
      <w:pPr>
        <w:pStyle w:val="TableSpacing"/>
      </w:pPr>
    </w:p>
    <w:p w:rsidR="002739FC" w:rsidRDefault="002739FC">
      <w:pPr>
        <w:pStyle w:val="DSTOC1-1"/>
      </w:pPr>
      <w:bookmarkStart w:id="11" w:name="_Toc296474577"/>
      <w:r>
        <w:t>Appendice B: Come visualizzare i dettagli del Management Pack</w:t>
      </w:r>
      <w:bookmarkStart w:id="12" w:name="z56472cff229049b49741a23a76dae120"/>
      <w:bookmarkEnd w:id="12"/>
      <w:bookmarkEnd w:id="11"/>
    </w:p>
    <w:p w:rsidR="002739FC" w:rsidRDefault="002739FC">
      <w:r>
        <w:t>Per ulteriori informazioni su un monitoraggio e sui valori della sostituzione associata, vedere le informazioni relative al monitoraggio.</w:t>
      </w:r>
    </w:p>
    <w:p w:rsidR="002739FC" w:rsidRDefault="002739FC">
      <w:pPr>
        <w:pStyle w:val="ProcedureTitle"/>
        <w:framePr w:wrap="notBeside"/>
      </w:pPr>
      <w:r>
        <w:rPr>
          <w:noProof/>
        </w:rPr>
        <w:drawing>
          <wp:inline distT="0" distB="0" distL="0" distR="0" wp14:anchorId="2203031F" wp14:editId="689B702F">
            <wp:extent cx="1524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2400" cy="152400"/>
                    </a:xfrm>
                    <a:prstGeom prst="rect">
                      <a:avLst/>
                    </a:prstGeom>
                  </pic:spPr>
                </pic:pic>
              </a:graphicData>
            </a:graphic>
          </wp:inline>
        </w:drawing>
      </w:r>
      <w:r>
        <w:t>Per visualizzare le informazioni su un monitoraggio</w:t>
      </w:r>
    </w:p>
    <w:tbl>
      <w:tblPr>
        <w:tblStyle w:val="ProcedureTable"/>
        <w:tblW w:w="0" w:type="auto"/>
        <w:tblLook w:val="01E0" w:firstRow="1" w:lastRow="1" w:firstColumn="1" w:lastColumn="1" w:noHBand="0" w:noVBand="0"/>
      </w:tblPr>
      <w:tblGrid>
        <w:gridCol w:w="8280"/>
      </w:tblGrid>
      <w:tr w:rsidR="002739FC">
        <w:tc>
          <w:tcPr>
            <w:tcW w:w="8856" w:type="dxa"/>
          </w:tcPr>
          <w:p w:rsidR="002739FC" w:rsidRDefault="002739FC" w:rsidP="002739FC">
            <w:pPr>
              <w:pStyle w:val="NumberedList1"/>
              <w:numPr>
                <w:ilvl w:val="0"/>
                <w:numId w:val="0"/>
              </w:numPr>
              <w:tabs>
                <w:tab w:val="left" w:pos="360"/>
              </w:tabs>
              <w:spacing w:line="260" w:lineRule="exact"/>
              <w:ind w:left="360" w:hanging="360"/>
            </w:pPr>
            <w:r>
              <w:t>1.</w:t>
            </w:r>
            <w:r>
              <w:tab/>
              <w:t xml:space="preserve">Nella Console operatore fare clic sul pulsante </w:t>
            </w:r>
            <w:r>
              <w:rPr>
                <w:rStyle w:val="UI"/>
              </w:rPr>
              <w:t>Creazione e modifica</w:t>
            </w:r>
            <w:r>
              <w:t>.</w:t>
            </w:r>
          </w:p>
          <w:p w:rsidR="002739FC" w:rsidRDefault="002739FC" w:rsidP="002739FC">
            <w:pPr>
              <w:pStyle w:val="NumberedList1"/>
              <w:numPr>
                <w:ilvl w:val="0"/>
                <w:numId w:val="0"/>
              </w:numPr>
              <w:tabs>
                <w:tab w:val="left" w:pos="360"/>
              </w:tabs>
              <w:spacing w:line="260" w:lineRule="exact"/>
              <w:ind w:left="360" w:hanging="360"/>
            </w:pPr>
            <w:r>
              <w:t>2.</w:t>
            </w:r>
            <w:r>
              <w:tab/>
              <w:t xml:space="preserve">Espandere </w:t>
            </w:r>
            <w:r>
              <w:rPr>
                <w:rStyle w:val="UI"/>
              </w:rPr>
              <w:t>Oggetti Management Pack</w:t>
            </w:r>
            <w:r>
              <w:t xml:space="preserve"> e fare clic su </w:t>
            </w:r>
            <w:r>
              <w:rPr>
                <w:rStyle w:val="UI"/>
              </w:rPr>
              <w:t>Monitoraggi</w:t>
            </w:r>
            <w:r>
              <w:t>.</w:t>
            </w:r>
          </w:p>
          <w:p w:rsidR="002739FC" w:rsidRDefault="002739FC" w:rsidP="002739FC">
            <w:pPr>
              <w:pStyle w:val="NumberedList1"/>
              <w:numPr>
                <w:ilvl w:val="0"/>
                <w:numId w:val="0"/>
              </w:numPr>
              <w:tabs>
                <w:tab w:val="left" w:pos="360"/>
              </w:tabs>
              <w:spacing w:line="260" w:lineRule="exact"/>
              <w:ind w:left="360" w:hanging="360"/>
            </w:pPr>
            <w:r>
              <w:t>3.</w:t>
            </w:r>
            <w:r>
              <w:tab/>
              <w:t xml:space="preserve">Nel riquadro Monitoraggi espandere le destinazioni fino a raggiungere il livello del monitoraggio. In alternativa, è possibile utilizzare la casella </w:t>
            </w:r>
            <w:r>
              <w:rPr>
                <w:rStyle w:val="UI"/>
              </w:rPr>
              <w:t>Cerca</w:t>
            </w:r>
            <w:r>
              <w:t xml:space="preserve"> per trovare un monitoraggio particolare.</w:t>
            </w:r>
          </w:p>
          <w:p w:rsidR="002739FC" w:rsidRDefault="002739FC" w:rsidP="002739FC">
            <w:pPr>
              <w:pStyle w:val="NumberedList1"/>
              <w:numPr>
                <w:ilvl w:val="0"/>
                <w:numId w:val="0"/>
              </w:numPr>
              <w:tabs>
                <w:tab w:val="left" w:pos="360"/>
              </w:tabs>
              <w:spacing w:line="260" w:lineRule="exact"/>
              <w:ind w:left="360" w:hanging="360"/>
            </w:pPr>
            <w:r>
              <w:t>4.</w:t>
            </w:r>
            <w:r>
              <w:tab/>
              <w:t xml:space="preserve">Fare clic sul monitoraggio, quindi fare clic su </w:t>
            </w:r>
            <w:r>
              <w:rPr>
                <w:rStyle w:val="UI"/>
              </w:rPr>
              <w:t>Visualizza informazioni</w:t>
            </w:r>
            <w:r>
              <w:t xml:space="preserve"> nel riquadro Monitoraggi.</w:t>
            </w:r>
          </w:p>
          <w:p w:rsidR="002739FC" w:rsidRDefault="002739FC" w:rsidP="002739FC">
            <w:pPr>
              <w:pStyle w:val="NumberedList1"/>
              <w:numPr>
                <w:ilvl w:val="0"/>
                <w:numId w:val="0"/>
              </w:numPr>
              <w:tabs>
                <w:tab w:val="left" w:pos="360"/>
              </w:tabs>
              <w:spacing w:line="260" w:lineRule="exact"/>
              <w:ind w:left="360" w:hanging="360"/>
            </w:pPr>
            <w:r>
              <w:t>5.</w:t>
            </w:r>
            <w:r>
              <w:tab/>
              <w:t xml:space="preserve">Fare clic sulla scheda </w:t>
            </w:r>
            <w:r>
              <w:rPr>
                <w:rStyle w:val="UI"/>
              </w:rPr>
              <w:t>Knowledge Base predefinita</w:t>
            </w:r>
            <w:r>
              <w:t>.</w:t>
            </w:r>
          </w:p>
        </w:tc>
      </w:tr>
    </w:tbl>
    <w:p w:rsidR="002739FC" w:rsidRDefault="002739FC">
      <w:pPr>
        <w:pStyle w:val="DSTOC2-0"/>
      </w:pPr>
      <w:r>
        <w:lastRenderedPageBreak/>
        <w:t>Come visualizzare i monitoraggi per un Management Pack</w:t>
      </w:r>
    </w:p>
    <w:p w:rsidR="002739FC" w:rsidRDefault="002739FC">
      <w:r>
        <w:t>Per visualizzare un elenco di output per i monitoraggi e le sostituzioni di un Management Pack mediante la Shell dei comandi, attenersi alla procedura seguente.</w:t>
      </w:r>
    </w:p>
    <w:p w:rsidR="002739FC" w:rsidRDefault="002739FC">
      <w:pPr>
        <w:pStyle w:val="ProcedureTitle"/>
        <w:framePr w:wrap="notBeside"/>
      </w:pPr>
      <w:r>
        <w:rPr>
          <w:noProof/>
        </w:rPr>
        <w:drawing>
          <wp:inline distT="0" distB="0" distL="0" distR="0" wp14:anchorId="2E2BB68F" wp14:editId="5E074C9C">
            <wp:extent cx="1524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2400" cy="152400"/>
                    </a:xfrm>
                    <a:prstGeom prst="rect">
                      <a:avLst/>
                    </a:prstGeom>
                  </pic:spPr>
                </pic:pic>
              </a:graphicData>
            </a:graphic>
          </wp:inline>
        </w:drawing>
      </w:r>
      <w:r>
        <w:t>Per visualizzare i monitoraggi relativi a un Management Pack</w:t>
      </w:r>
    </w:p>
    <w:tbl>
      <w:tblPr>
        <w:tblStyle w:val="ProcedureTable"/>
        <w:tblW w:w="0" w:type="auto"/>
        <w:tblLook w:val="01E0" w:firstRow="1" w:lastRow="1" w:firstColumn="1" w:lastColumn="1" w:noHBand="0" w:noVBand="0"/>
      </w:tblPr>
      <w:tblGrid>
        <w:gridCol w:w="8280"/>
      </w:tblGrid>
      <w:tr w:rsidR="002739FC">
        <w:tc>
          <w:tcPr>
            <w:tcW w:w="8856" w:type="dxa"/>
          </w:tcPr>
          <w:p w:rsidR="002739FC" w:rsidRDefault="002739FC" w:rsidP="002739FC">
            <w:pPr>
              <w:pStyle w:val="NumberedList1"/>
              <w:numPr>
                <w:ilvl w:val="0"/>
                <w:numId w:val="0"/>
              </w:numPr>
              <w:tabs>
                <w:tab w:val="left" w:pos="360"/>
              </w:tabs>
              <w:spacing w:line="260" w:lineRule="exact"/>
              <w:ind w:left="360" w:hanging="360"/>
            </w:pPr>
            <w:r>
              <w:t>1.</w:t>
            </w:r>
            <w:r>
              <w:tab/>
              <w:t>Nella Shell dei comandi, digitare il comando:</w:t>
            </w:r>
          </w:p>
          <w:p w:rsidR="002739FC" w:rsidRDefault="002739FC">
            <w:pPr>
              <w:pStyle w:val="CodeinList1"/>
            </w:pPr>
            <w:r>
              <w:t>get-monitor -managementPack name.mp | export-csv filename</w:t>
            </w:r>
          </w:p>
          <w:p w:rsidR="002739FC" w:rsidRDefault="002739FC" w:rsidP="002739FC">
            <w:pPr>
              <w:pStyle w:val="NumberedList1"/>
              <w:numPr>
                <w:ilvl w:val="0"/>
                <w:numId w:val="0"/>
              </w:numPr>
              <w:tabs>
                <w:tab w:val="left" w:pos="360"/>
              </w:tabs>
              <w:spacing w:line="260" w:lineRule="exact"/>
              <w:ind w:left="360" w:hanging="360"/>
            </w:pPr>
            <w:r>
              <w:t>2.</w:t>
            </w:r>
            <w:r>
              <w:tab/>
              <w:t>Viene creato un file con estensione csv che può essere aperto in Microsoft Office Excel.</w:t>
            </w:r>
          </w:p>
          <w:p w:rsidR="002739FC" w:rsidRDefault="002739FC">
            <w:pPr>
              <w:pStyle w:val="AlertLabelinList1"/>
              <w:framePr w:wrap="notBeside"/>
            </w:pPr>
            <w:r>
              <w:rPr>
                <w:noProof/>
              </w:rPr>
              <w:drawing>
                <wp:inline distT="0" distB="0" distL="0" distR="0" wp14:anchorId="5912F382" wp14:editId="47149F36">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Nota </w:t>
            </w:r>
          </w:p>
          <w:p w:rsidR="002739FC" w:rsidRDefault="002739FC">
            <w:pPr>
              <w:pStyle w:val="AlertTextinList1"/>
            </w:pPr>
            <w:r>
              <w:t>In Excel potrebbe essere necessario specificare che il file con estensione csv è un file di testo.</w:t>
            </w:r>
          </w:p>
          <w:p w:rsidR="002739FC" w:rsidRDefault="002739FC">
            <w:pPr>
              <w:pStyle w:val="TextinList1"/>
            </w:pPr>
            <w:r>
              <w:t>Il comando seguente consente ad esempio di recuperare i dati per i monitoraggi associati a uno dei Management Pack principali:</w:t>
            </w:r>
          </w:p>
          <w:p w:rsidR="002739FC" w:rsidRDefault="002739FC">
            <w:pPr>
              <w:pStyle w:val="CodeinList1"/>
            </w:pPr>
            <w:r>
              <w:t>get-monitor -managementPack System.Health.Library.mp | export-csv "C:\monitors.csv"</w:t>
            </w:r>
          </w:p>
        </w:tc>
      </w:tr>
    </w:tbl>
    <w:p w:rsidR="002739FC" w:rsidRDefault="002739FC">
      <w:pPr>
        <w:pStyle w:val="DSTOC2-0"/>
      </w:pPr>
      <w:r>
        <w:t>Come visualizzare le sostituzioni per un Management Pack</w:t>
      </w:r>
    </w:p>
    <w:p w:rsidR="002739FC" w:rsidRDefault="002739FC">
      <w:r>
        <w:t>Per visualizzare le sostituzioni per un Management Pack, utilizzare la procedura seguente.</w:t>
      </w:r>
    </w:p>
    <w:p w:rsidR="002739FC" w:rsidRDefault="002739FC">
      <w:pPr>
        <w:pStyle w:val="ProcedureTitle"/>
        <w:framePr w:wrap="notBeside"/>
      </w:pPr>
      <w:r>
        <w:rPr>
          <w:noProof/>
        </w:rPr>
        <w:drawing>
          <wp:inline distT="0" distB="0" distL="0" distR="0" wp14:anchorId="7D2CC46A" wp14:editId="397802A1">
            <wp:extent cx="1524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2400" cy="152400"/>
                    </a:xfrm>
                    <a:prstGeom prst="rect">
                      <a:avLst/>
                    </a:prstGeom>
                  </pic:spPr>
                </pic:pic>
              </a:graphicData>
            </a:graphic>
          </wp:inline>
        </w:drawing>
      </w:r>
      <w:r>
        <w:t>Per visualizzare le sostituzioni relative a un Management Pack</w:t>
      </w:r>
    </w:p>
    <w:tbl>
      <w:tblPr>
        <w:tblStyle w:val="ProcedureTable"/>
        <w:tblW w:w="0" w:type="auto"/>
        <w:tblLook w:val="01E0" w:firstRow="1" w:lastRow="1" w:firstColumn="1" w:lastColumn="1" w:noHBand="0" w:noVBand="0"/>
      </w:tblPr>
      <w:tblGrid>
        <w:gridCol w:w="8280"/>
      </w:tblGrid>
      <w:tr w:rsidR="002739FC">
        <w:tc>
          <w:tcPr>
            <w:tcW w:w="8856" w:type="dxa"/>
          </w:tcPr>
          <w:p w:rsidR="002739FC" w:rsidRDefault="002739FC" w:rsidP="002739FC">
            <w:pPr>
              <w:pStyle w:val="NumberedList1"/>
              <w:numPr>
                <w:ilvl w:val="0"/>
                <w:numId w:val="0"/>
              </w:numPr>
              <w:tabs>
                <w:tab w:val="left" w:pos="360"/>
              </w:tabs>
              <w:spacing w:line="260" w:lineRule="exact"/>
              <w:ind w:left="360" w:hanging="360"/>
            </w:pPr>
            <w:r>
              <w:t>1.</w:t>
            </w:r>
            <w:r>
              <w:tab/>
              <w:t>Nella Shell dei comandi, digitare il comando:</w:t>
            </w:r>
          </w:p>
          <w:p w:rsidR="002739FC" w:rsidRDefault="002739FC">
            <w:pPr>
              <w:pStyle w:val="CodeinList1"/>
            </w:pPr>
            <w:r>
              <w:t>get-override -managementPack name.mp | export-csv filename</w:t>
            </w:r>
          </w:p>
          <w:p w:rsidR="002739FC" w:rsidRDefault="002739FC" w:rsidP="002739FC">
            <w:pPr>
              <w:pStyle w:val="NumberedList1"/>
              <w:numPr>
                <w:ilvl w:val="0"/>
                <w:numId w:val="0"/>
              </w:numPr>
              <w:tabs>
                <w:tab w:val="left" w:pos="360"/>
              </w:tabs>
              <w:spacing w:line="260" w:lineRule="exact"/>
              <w:ind w:left="360" w:hanging="360"/>
            </w:pPr>
            <w:r>
              <w:t>2.</w:t>
            </w:r>
            <w:r>
              <w:tab/>
              <w:t>Viene creato un file con estensione csv che può essere aperto in Excel.</w:t>
            </w:r>
          </w:p>
          <w:p w:rsidR="002739FC" w:rsidRDefault="002739FC">
            <w:pPr>
              <w:pStyle w:val="AlertLabelinList1"/>
              <w:framePr w:wrap="notBeside"/>
            </w:pPr>
            <w:r>
              <w:rPr>
                <w:noProof/>
              </w:rPr>
              <w:drawing>
                <wp:inline distT="0" distB="0" distL="0" distR="0" wp14:anchorId="4C09B886" wp14:editId="2BF8C4F2">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Nota </w:t>
            </w:r>
          </w:p>
          <w:p w:rsidR="002739FC" w:rsidRDefault="002739FC">
            <w:pPr>
              <w:pStyle w:val="AlertTextinList1"/>
            </w:pPr>
            <w:r>
              <w:t>In Excel potrebbe essere necessario specificare che il file con estensione csv è un file di testo.</w:t>
            </w:r>
          </w:p>
          <w:p w:rsidR="002739FC" w:rsidRDefault="002739FC">
            <w:pPr>
              <w:pStyle w:val="TextinList1"/>
            </w:pPr>
            <w:r>
              <w:t>Ad esempio, questo comando visualizza le sostituzioni per uno dei Management Pack principali:</w:t>
            </w:r>
          </w:p>
          <w:p w:rsidR="002739FC" w:rsidRDefault="002739FC">
            <w:pPr>
              <w:pStyle w:val="CodeinList1"/>
            </w:pPr>
            <w:r>
              <w:t>get-override -managementPack Microsoft.SystemCenter.OperationsManager.Internal.mp | export-csv "c:\overrides.csv"</w:t>
            </w:r>
          </w:p>
        </w:tc>
      </w:tr>
    </w:tbl>
    <w:p w:rsidR="002739FC" w:rsidRDefault="002739FC">
      <w:pPr>
        <w:pStyle w:val="DSTOC2-0"/>
      </w:pPr>
      <w:r>
        <w:lastRenderedPageBreak/>
        <w:t>Come visualizzare tutte le regole del Management Pack</w:t>
      </w:r>
    </w:p>
    <w:p w:rsidR="002739FC" w:rsidRDefault="002739FC">
      <w:r>
        <w:t>Per visualizzare un elenco di regole per i Management Pack importati, utilizzare la procedura seguente. È possibile visualizzare l'elenco di regole in Excel.</w:t>
      </w:r>
    </w:p>
    <w:p w:rsidR="002739FC" w:rsidRDefault="002739FC">
      <w:pPr>
        <w:pStyle w:val="ProcedureTitle"/>
        <w:framePr w:wrap="notBeside"/>
      </w:pPr>
      <w:r>
        <w:rPr>
          <w:noProof/>
        </w:rPr>
        <w:drawing>
          <wp:inline distT="0" distB="0" distL="0" distR="0" wp14:anchorId="01A850B5" wp14:editId="312CEC99">
            <wp:extent cx="1524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2400" cy="152400"/>
                    </a:xfrm>
                    <a:prstGeom prst="rect">
                      <a:avLst/>
                    </a:prstGeom>
                  </pic:spPr>
                </pic:pic>
              </a:graphicData>
            </a:graphic>
          </wp:inline>
        </w:drawing>
      </w:r>
      <w:r>
        <w:t>Per visualizzare le regole relative a un Management Pack</w:t>
      </w:r>
    </w:p>
    <w:tbl>
      <w:tblPr>
        <w:tblStyle w:val="ProcedureTable"/>
        <w:tblW w:w="0" w:type="auto"/>
        <w:tblLook w:val="01E0" w:firstRow="1" w:lastRow="1" w:firstColumn="1" w:lastColumn="1" w:noHBand="0" w:noVBand="0"/>
      </w:tblPr>
      <w:tblGrid>
        <w:gridCol w:w="8280"/>
      </w:tblGrid>
      <w:tr w:rsidR="002739FC">
        <w:tc>
          <w:tcPr>
            <w:tcW w:w="8856" w:type="dxa"/>
          </w:tcPr>
          <w:p w:rsidR="002739FC" w:rsidRDefault="002739FC" w:rsidP="002739FC">
            <w:pPr>
              <w:pStyle w:val="NumberedList1"/>
              <w:numPr>
                <w:ilvl w:val="0"/>
                <w:numId w:val="0"/>
              </w:numPr>
              <w:tabs>
                <w:tab w:val="left" w:pos="360"/>
              </w:tabs>
              <w:spacing w:line="260" w:lineRule="exact"/>
              <w:ind w:left="360" w:hanging="360"/>
            </w:pPr>
            <w:r>
              <w:t>1.</w:t>
            </w:r>
            <w:r>
              <w:tab/>
              <w:t xml:space="preserve">Nel server di gestione fare clic su </w:t>
            </w:r>
            <w:r>
              <w:rPr>
                <w:rStyle w:val="UI"/>
              </w:rPr>
              <w:t>Programmi</w:t>
            </w:r>
            <w:r>
              <w:t xml:space="preserve">, quindi su </w:t>
            </w:r>
            <w:r>
              <w:rPr>
                <w:rStyle w:val="UI"/>
              </w:rPr>
              <w:t>System Center</w:t>
            </w:r>
            <w:r>
              <w:t>.</w:t>
            </w:r>
          </w:p>
          <w:p w:rsidR="002739FC" w:rsidRDefault="002739FC" w:rsidP="002739FC">
            <w:pPr>
              <w:pStyle w:val="NumberedList1"/>
              <w:numPr>
                <w:ilvl w:val="0"/>
                <w:numId w:val="0"/>
              </w:numPr>
              <w:tabs>
                <w:tab w:val="left" w:pos="360"/>
              </w:tabs>
              <w:spacing w:line="260" w:lineRule="exact"/>
              <w:ind w:left="360" w:hanging="360"/>
            </w:pPr>
            <w:r>
              <w:t>2.</w:t>
            </w:r>
            <w:r>
              <w:tab/>
              <w:t xml:space="preserve">Fare clic su </w:t>
            </w:r>
            <w:r>
              <w:rPr>
                <w:rStyle w:val="UI"/>
              </w:rPr>
              <w:t>Shell dei comandi</w:t>
            </w:r>
            <w:r>
              <w:t>.</w:t>
            </w:r>
          </w:p>
          <w:p w:rsidR="002739FC" w:rsidRDefault="002739FC" w:rsidP="002739FC">
            <w:pPr>
              <w:pStyle w:val="NumberedList1"/>
              <w:numPr>
                <w:ilvl w:val="0"/>
                <w:numId w:val="0"/>
              </w:numPr>
              <w:tabs>
                <w:tab w:val="left" w:pos="360"/>
              </w:tabs>
              <w:spacing w:line="260" w:lineRule="exact"/>
              <w:ind w:left="360" w:hanging="360"/>
            </w:pPr>
            <w:r>
              <w:t>3.</w:t>
            </w:r>
            <w:r>
              <w:tab/>
              <w:t>Nella finestra della shell dei comandi digitare:</w:t>
            </w:r>
          </w:p>
          <w:p w:rsidR="002739FC" w:rsidRDefault="002739FC">
            <w:pPr>
              <w:pStyle w:val="CodeinList1"/>
            </w:pPr>
            <w:r>
              <w:t>get-rule | select-object @{Name="MP";Expression={ foreach-object {$_.GetManagementPack().DisplayName }}},DisplayName | sort-object -property MP | export-csv "c:\rules.csv"</w:t>
            </w:r>
          </w:p>
          <w:p w:rsidR="002739FC" w:rsidRDefault="002739FC" w:rsidP="002739FC">
            <w:pPr>
              <w:pStyle w:val="NumberedList1"/>
              <w:numPr>
                <w:ilvl w:val="0"/>
                <w:numId w:val="0"/>
              </w:numPr>
              <w:tabs>
                <w:tab w:val="left" w:pos="360"/>
              </w:tabs>
              <w:spacing w:line="260" w:lineRule="exact"/>
              <w:ind w:left="360" w:hanging="360"/>
            </w:pPr>
            <w:r>
              <w:t>4.</w:t>
            </w:r>
            <w:r>
              <w:tab/>
              <w:t>Viene creato un file con estensione csv che può essere aperto in Excel.</w:t>
            </w:r>
          </w:p>
          <w:p w:rsidR="002739FC" w:rsidRDefault="002739FC">
            <w:pPr>
              <w:pStyle w:val="AlertLabelinList1"/>
              <w:framePr w:wrap="notBeside"/>
            </w:pPr>
            <w:r>
              <w:rPr>
                <w:noProof/>
              </w:rPr>
              <w:drawing>
                <wp:inline distT="0" distB="0" distL="0" distR="0" wp14:anchorId="237D6FF1" wp14:editId="1E3C4509">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Nota </w:t>
            </w:r>
          </w:p>
          <w:p w:rsidR="002739FC" w:rsidRDefault="002739FC">
            <w:pPr>
              <w:pStyle w:val="AlertTextinList1"/>
            </w:pPr>
            <w:r>
              <w:t>In Excel potrebbe essere necessario specificare che il file con estensione csv è un file di testo.</w:t>
            </w:r>
          </w:p>
        </w:tc>
      </w:tr>
    </w:tbl>
    <w:p w:rsidR="002739FC" w:rsidRDefault="002739FC"/>
    <w:p w:rsidR="002739FC" w:rsidRPr="008107E0" w:rsidRDefault="002739FC" w:rsidP="00B447BE">
      <w:pPr>
        <w:rPr>
          <w:rFonts w:eastAsiaTheme="minorEastAsia"/>
          <w:lang w:eastAsia="zh-CN"/>
        </w:rPr>
      </w:pPr>
    </w:p>
    <w:sectPr w:rsidR="002739FC" w:rsidRPr="008107E0" w:rsidSect="002739FC">
      <w:headerReference w:type="default" r:id="rId32"/>
      <w:footerReference w:type="default" r:id="rId33"/>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9FC" w:rsidRDefault="002739FC">
      <w:r>
        <w:separator/>
      </w:r>
    </w:p>
    <w:p w:rsidR="002739FC" w:rsidRDefault="002739FC"/>
  </w:endnote>
  <w:endnote w:type="continuationSeparator" w:id="0">
    <w:p w:rsidR="002739FC" w:rsidRDefault="002739FC">
      <w:r>
        <w:continuationSeparator/>
      </w:r>
    </w:p>
    <w:p w:rsidR="002739FC" w:rsidRDefault="00273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2739FC">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E2456D" w:rsidP="002739FC">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FC" w:rsidRDefault="002739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FC" w:rsidRDefault="002739FC" w:rsidP="002739FC">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FC" w:rsidRDefault="002739FC" w:rsidP="002739FC">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FC" w:rsidRDefault="002739FC" w:rsidP="002739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2C8F">
      <w:rPr>
        <w:rStyle w:val="PageNumber"/>
        <w:noProof/>
      </w:rPr>
      <w:t>4</w:t>
    </w:r>
    <w:r>
      <w:rPr>
        <w:rStyle w:val="PageNumber"/>
      </w:rPr>
      <w:fldChar w:fldCharType="end"/>
    </w:r>
  </w:p>
  <w:p w:rsidR="002739FC" w:rsidRDefault="002739FC" w:rsidP="002739FC">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9FC" w:rsidRDefault="002739FC">
      <w:r>
        <w:separator/>
      </w:r>
    </w:p>
    <w:p w:rsidR="002739FC" w:rsidRDefault="002739FC"/>
  </w:footnote>
  <w:footnote w:type="continuationSeparator" w:id="0">
    <w:p w:rsidR="002739FC" w:rsidRDefault="002739FC">
      <w:r>
        <w:continuationSeparator/>
      </w:r>
    </w:p>
    <w:p w:rsidR="002739FC" w:rsidRDefault="002739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FC" w:rsidRDefault="002739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FC" w:rsidRDefault="002739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FC" w:rsidRDefault="002739FC" w:rsidP="002739FC">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2"/>
  </w:compat>
  <w:rsids>
    <w:rsidRoot w:val="002739FC"/>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39FC"/>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2C8F"/>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2739FC"/>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2739F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2739FC"/>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2739FC"/>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2739F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2739F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2739FC"/>
    <w:pPr>
      <w:spacing w:before="120" w:line="240" w:lineRule="auto"/>
      <w:outlineLvl w:val="5"/>
    </w:pPr>
    <w:rPr>
      <w:b/>
    </w:rPr>
  </w:style>
  <w:style w:type="paragraph" w:styleId="Heading7">
    <w:name w:val="heading 7"/>
    <w:aliases w:val="h7"/>
    <w:basedOn w:val="Normal"/>
    <w:next w:val="Normal"/>
    <w:qFormat/>
    <w:locked/>
    <w:rsid w:val="002739FC"/>
    <w:pPr>
      <w:outlineLvl w:val="6"/>
    </w:pPr>
    <w:rPr>
      <w:b/>
      <w:szCs w:val="24"/>
    </w:rPr>
  </w:style>
  <w:style w:type="paragraph" w:styleId="Heading8">
    <w:name w:val="heading 8"/>
    <w:aliases w:val="h8"/>
    <w:basedOn w:val="Normal"/>
    <w:next w:val="Normal"/>
    <w:qFormat/>
    <w:locked/>
    <w:rsid w:val="002739FC"/>
    <w:pPr>
      <w:outlineLvl w:val="7"/>
    </w:pPr>
    <w:rPr>
      <w:b/>
      <w:iCs/>
    </w:rPr>
  </w:style>
  <w:style w:type="paragraph" w:styleId="Heading9">
    <w:name w:val="heading 9"/>
    <w:aliases w:val="h9"/>
    <w:basedOn w:val="Normal"/>
    <w:next w:val="Normal"/>
    <w:qFormat/>
    <w:locked/>
    <w:rsid w:val="002739F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2739FC"/>
    <w:pPr>
      <w:spacing w:line="240" w:lineRule="auto"/>
    </w:pPr>
    <w:rPr>
      <w:color w:val="0000FF"/>
    </w:rPr>
  </w:style>
  <w:style w:type="paragraph" w:customStyle="1" w:styleId="Code">
    <w:name w:val="Code"/>
    <w:aliases w:val="c"/>
    <w:link w:val="CodeChar"/>
    <w:locked/>
    <w:rsid w:val="002739FC"/>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2739FC"/>
    <w:pPr>
      <w:ind w:left="720"/>
    </w:pPr>
  </w:style>
  <w:style w:type="paragraph" w:customStyle="1" w:styleId="TextinList2">
    <w:name w:val="Text in List 2"/>
    <w:aliases w:val="t2"/>
    <w:basedOn w:val="Normal"/>
    <w:rsid w:val="002739FC"/>
    <w:pPr>
      <w:ind w:left="720"/>
    </w:pPr>
  </w:style>
  <w:style w:type="paragraph" w:customStyle="1" w:styleId="Label">
    <w:name w:val="Label"/>
    <w:aliases w:val="l"/>
    <w:basedOn w:val="Normal"/>
    <w:link w:val="LabelChar"/>
    <w:rsid w:val="002739FC"/>
    <w:pPr>
      <w:keepNext/>
      <w:spacing w:before="240" w:line="240" w:lineRule="auto"/>
    </w:pPr>
    <w:rPr>
      <w:b/>
    </w:rPr>
  </w:style>
  <w:style w:type="paragraph" w:styleId="FootnoteText">
    <w:name w:val="footnote text"/>
    <w:aliases w:val="ft,Used by Word for text of Help footnotes"/>
    <w:basedOn w:val="Normal"/>
    <w:rsid w:val="002739FC"/>
    <w:rPr>
      <w:color w:val="0000FF"/>
    </w:rPr>
  </w:style>
  <w:style w:type="paragraph" w:customStyle="1" w:styleId="NumberedList2">
    <w:name w:val="Numbered List 2"/>
    <w:aliases w:val="nl2"/>
    <w:basedOn w:val="ListNumber"/>
    <w:rsid w:val="002739FC"/>
    <w:pPr>
      <w:numPr>
        <w:numId w:val="4"/>
      </w:numPr>
    </w:pPr>
  </w:style>
  <w:style w:type="paragraph" w:customStyle="1" w:styleId="Syntax">
    <w:name w:val="Syntax"/>
    <w:aliases w:val="s"/>
    <w:basedOn w:val="Normal"/>
    <w:locked/>
    <w:rsid w:val="002739FC"/>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2739FC"/>
    <w:rPr>
      <w:color w:val="0000FF"/>
      <w:vertAlign w:val="superscript"/>
    </w:rPr>
  </w:style>
  <w:style w:type="character" w:customStyle="1" w:styleId="CodeEmbedded">
    <w:name w:val="Code Embedded"/>
    <w:aliases w:val="ce"/>
    <w:basedOn w:val="DefaultParagraphFont"/>
    <w:rsid w:val="002739FC"/>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2739FC"/>
    <w:rPr>
      <w:b/>
      <w:szCs w:val="18"/>
    </w:rPr>
  </w:style>
  <w:style w:type="character" w:customStyle="1" w:styleId="LinkText">
    <w:name w:val="Link Text"/>
    <w:aliases w:val="lt"/>
    <w:basedOn w:val="DefaultParagraphFont"/>
    <w:rsid w:val="002739FC"/>
    <w:rPr>
      <w:color w:val="0000FF"/>
      <w:szCs w:val="18"/>
      <w:u w:val="single"/>
    </w:rPr>
  </w:style>
  <w:style w:type="character" w:customStyle="1" w:styleId="LinkID">
    <w:name w:val="Link ID"/>
    <w:aliases w:val="lid"/>
    <w:basedOn w:val="DefaultParagraphFont"/>
    <w:rsid w:val="002739FC"/>
    <w:rPr>
      <w:noProof/>
      <w:vanish/>
      <w:color w:val="0000FF"/>
      <w:szCs w:val="18"/>
      <w:u w:val="none"/>
      <w:bdr w:val="none" w:sz="0" w:space="0" w:color="auto"/>
      <w:shd w:val="clear" w:color="auto" w:fill="auto"/>
      <w:lang w:val="en-US"/>
    </w:rPr>
  </w:style>
  <w:style w:type="paragraph" w:customStyle="1" w:styleId="DSTOC1-0">
    <w:name w:val="DSTOC1-0"/>
    <w:basedOn w:val="Heading1"/>
    <w:rsid w:val="002739FC"/>
    <w:pPr>
      <w:outlineLvl w:val="9"/>
    </w:pPr>
    <w:rPr>
      <w:bCs/>
    </w:rPr>
  </w:style>
  <w:style w:type="paragraph" w:customStyle="1" w:styleId="DSTOC2-0">
    <w:name w:val="DSTOC2-0"/>
    <w:basedOn w:val="Heading2"/>
    <w:rsid w:val="002739FC"/>
    <w:pPr>
      <w:outlineLvl w:val="9"/>
    </w:pPr>
    <w:rPr>
      <w:bCs/>
      <w:iCs/>
    </w:rPr>
  </w:style>
  <w:style w:type="paragraph" w:customStyle="1" w:styleId="DSTOC3-0">
    <w:name w:val="DSTOC3-0"/>
    <w:basedOn w:val="Heading3"/>
    <w:rsid w:val="002739FC"/>
    <w:pPr>
      <w:outlineLvl w:val="9"/>
    </w:pPr>
    <w:rPr>
      <w:bCs/>
    </w:rPr>
  </w:style>
  <w:style w:type="paragraph" w:customStyle="1" w:styleId="DSTOC4-0">
    <w:name w:val="DSTOC4-0"/>
    <w:basedOn w:val="Heading4"/>
    <w:rsid w:val="002739FC"/>
    <w:pPr>
      <w:outlineLvl w:val="9"/>
    </w:pPr>
    <w:rPr>
      <w:bCs/>
    </w:rPr>
  </w:style>
  <w:style w:type="paragraph" w:customStyle="1" w:styleId="DSTOC5-0">
    <w:name w:val="DSTOC5-0"/>
    <w:basedOn w:val="Heading5"/>
    <w:rsid w:val="002739FC"/>
    <w:pPr>
      <w:outlineLvl w:val="9"/>
    </w:pPr>
    <w:rPr>
      <w:bCs/>
      <w:iCs/>
    </w:rPr>
  </w:style>
  <w:style w:type="paragraph" w:customStyle="1" w:styleId="DSTOC6-0">
    <w:name w:val="DSTOC6-0"/>
    <w:basedOn w:val="Heading6"/>
    <w:rsid w:val="002739FC"/>
    <w:pPr>
      <w:outlineLvl w:val="9"/>
    </w:pPr>
    <w:rPr>
      <w:bCs/>
    </w:rPr>
  </w:style>
  <w:style w:type="paragraph" w:customStyle="1" w:styleId="DSTOC7-0">
    <w:name w:val="DSTOC7-0"/>
    <w:basedOn w:val="Heading7"/>
    <w:rsid w:val="002739FC"/>
    <w:pPr>
      <w:outlineLvl w:val="9"/>
    </w:pPr>
  </w:style>
  <w:style w:type="paragraph" w:customStyle="1" w:styleId="DSTOC8-0">
    <w:name w:val="DSTOC8-0"/>
    <w:basedOn w:val="Heading8"/>
    <w:rsid w:val="002739FC"/>
    <w:pPr>
      <w:outlineLvl w:val="9"/>
    </w:pPr>
  </w:style>
  <w:style w:type="paragraph" w:customStyle="1" w:styleId="DSTOC9-0">
    <w:name w:val="DSTOC9-0"/>
    <w:basedOn w:val="Heading9"/>
    <w:rsid w:val="002739FC"/>
    <w:pPr>
      <w:outlineLvl w:val="9"/>
    </w:pPr>
  </w:style>
  <w:style w:type="paragraph" w:customStyle="1" w:styleId="DSTOC1-1">
    <w:name w:val="DSTOC1-1"/>
    <w:basedOn w:val="Heading1"/>
    <w:rsid w:val="002739FC"/>
    <w:pPr>
      <w:outlineLvl w:val="1"/>
    </w:pPr>
    <w:rPr>
      <w:bCs/>
    </w:rPr>
  </w:style>
  <w:style w:type="paragraph" w:customStyle="1" w:styleId="DSTOC1-2">
    <w:name w:val="DSTOC1-2"/>
    <w:basedOn w:val="Heading2"/>
    <w:rsid w:val="002739FC"/>
  </w:style>
  <w:style w:type="paragraph" w:customStyle="1" w:styleId="DSTOC1-3">
    <w:name w:val="DSTOC1-3"/>
    <w:basedOn w:val="Heading3"/>
    <w:rsid w:val="002739FC"/>
  </w:style>
  <w:style w:type="paragraph" w:customStyle="1" w:styleId="DSTOC1-4">
    <w:name w:val="DSTOC1-4"/>
    <w:basedOn w:val="Heading4"/>
    <w:rsid w:val="002739FC"/>
  </w:style>
  <w:style w:type="paragraph" w:customStyle="1" w:styleId="DSTOC1-5">
    <w:name w:val="DSTOC1-5"/>
    <w:basedOn w:val="Heading5"/>
    <w:rsid w:val="002739FC"/>
  </w:style>
  <w:style w:type="paragraph" w:customStyle="1" w:styleId="DSTOC1-6">
    <w:name w:val="DSTOC1-6"/>
    <w:basedOn w:val="Heading6"/>
    <w:rsid w:val="002739FC"/>
  </w:style>
  <w:style w:type="paragraph" w:customStyle="1" w:styleId="DSTOC1-7">
    <w:name w:val="DSTOC1-7"/>
    <w:basedOn w:val="Heading7"/>
    <w:rsid w:val="002739FC"/>
  </w:style>
  <w:style w:type="paragraph" w:customStyle="1" w:styleId="DSTOC1-8">
    <w:name w:val="DSTOC1-8"/>
    <w:basedOn w:val="Heading8"/>
    <w:rsid w:val="002739FC"/>
  </w:style>
  <w:style w:type="paragraph" w:customStyle="1" w:styleId="DSTOC1-9">
    <w:name w:val="DSTOC1-9"/>
    <w:basedOn w:val="Heading9"/>
    <w:rsid w:val="002739FC"/>
  </w:style>
  <w:style w:type="paragraph" w:customStyle="1" w:styleId="DSTOC2-2">
    <w:name w:val="DSTOC2-2"/>
    <w:basedOn w:val="Heading2"/>
    <w:rsid w:val="002739FC"/>
    <w:pPr>
      <w:outlineLvl w:val="2"/>
    </w:pPr>
    <w:rPr>
      <w:bCs/>
      <w:iCs/>
    </w:rPr>
  </w:style>
  <w:style w:type="paragraph" w:customStyle="1" w:styleId="DSTOC2-3">
    <w:name w:val="DSTOC2-3"/>
    <w:basedOn w:val="DSTOC1-3"/>
    <w:rsid w:val="002739FC"/>
  </w:style>
  <w:style w:type="paragraph" w:customStyle="1" w:styleId="DSTOC2-4">
    <w:name w:val="DSTOC2-4"/>
    <w:basedOn w:val="DSTOC1-4"/>
    <w:rsid w:val="002739FC"/>
  </w:style>
  <w:style w:type="paragraph" w:customStyle="1" w:styleId="DSTOC2-5">
    <w:name w:val="DSTOC2-5"/>
    <w:basedOn w:val="DSTOC1-5"/>
    <w:rsid w:val="002739FC"/>
  </w:style>
  <w:style w:type="paragraph" w:customStyle="1" w:styleId="DSTOC2-6">
    <w:name w:val="DSTOC2-6"/>
    <w:basedOn w:val="DSTOC1-6"/>
    <w:rsid w:val="002739FC"/>
  </w:style>
  <w:style w:type="paragraph" w:customStyle="1" w:styleId="DSTOC2-7">
    <w:name w:val="DSTOC2-7"/>
    <w:basedOn w:val="DSTOC1-7"/>
    <w:rsid w:val="002739FC"/>
  </w:style>
  <w:style w:type="paragraph" w:customStyle="1" w:styleId="DSTOC2-8">
    <w:name w:val="DSTOC2-8"/>
    <w:basedOn w:val="DSTOC1-8"/>
    <w:rsid w:val="002739FC"/>
  </w:style>
  <w:style w:type="paragraph" w:customStyle="1" w:styleId="DSTOC2-9">
    <w:name w:val="DSTOC2-9"/>
    <w:basedOn w:val="DSTOC1-9"/>
    <w:rsid w:val="002739FC"/>
  </w:style>
  <w:style w:type="paragraph" w:customStyle="1" w:styleId="DSTOC3-3">
    <w:name w:val="DSTOC3-3"/>
    <w:basedOn w:val="Heading3"/>
    <w:rsid w:val="002739FC"/>
    <w:pPr>
      <w:outlineLvl w:val="3"/>
    </w:pPr>
    <w:rPr>
      <w:bCs/>
    </w:rPr>
  </w:style>
  <w:style w:type="paragraph" w:customStyle="1" w:styleId="DSTOC3-4">
    <w:name w:val="DSTOC3-4"/>
    <w:basedOn w:val="DSTOC2-4"/>
    <w:rsid w:val="002739FC"/>
  </w:style>
  <w:style w:type="paragraph" w:customStyle="1" w:styleId="DSTOC3-5">
    <w:name w:val="DSTOC3-5"/>
    <w:basedOn w:val="DSTOC2-5"/>
    <w:rsid w:val="002739FC"/>
  </w:style>
  <w:style w:type="paragraph" w:customStyle="1" w:styleId="DSTOC3-6">
    <w:name w:val="DSTOC3-6"/>
    <w:basedOn w:val="DSTOC2-6"/>
    <w:rsid w:val="002739FC"/>
  </w:style>
  <w:style w:type="paragraph" w:customStyle="1" w:styleId="DSTOC3-7">
    <w:name w:val="DSTOC3-7"/>
    <w:basedOn w:val="DSTOC2-7"/>
    <w:rsid w:val="002739FC"/>
  </w:style>
  <w:style w:type="paragraph" w:customStyle="1" w:styleId="DSTOC3-8">
    <w:name w:val="DSTOC3-8"/>
    <w:basedOn w:val="DSTOC2-8"/>
    <w:rsid w:val="002739FC"/>
  </w:style>
  <w:style w:type="paragraph" w:customStyle="1" w:styleId="DSTOC3-9">
    <w:name w:val="DSTOC3-9"/>
    <w:basedOn w:val="DSTOC2-9"/>
    <w:rsid w:val="002739FC"/>
  </w:style>
  <w:style w:type="paragraph" w:customStyle="1" w:styleId="DSTOC4-4">
    <w:name w:val="DSTOC4-4"/>
    <w:basedOn w:val="Heading4"/>
    <w:rsid w:val="002739FC"/>
    <w:pPr>
      <w:outlineLvl w:val="4"/>
    </w:pPr>
    <w:rPr>
      <w:bCs/>
    </w:rPr>
  </w:style>
  <w:style w:type="paragraph" w:customStyle="1" w:styleId="DSTOC4-5">
    <w:name w:val="DSTOC4-5"/>
    <w:basedOn w:val="DSTOC3-5"/>
    <w:rsid w:val="002739FC"/>
  </w:style>
  <w:style w:type="paragraph" w:customStyle="1" w:styleId="DSTOC4-6">
    <w:name w:val="DSTOC4-6"/>
    <w:basedOn w:val="DSTOC3-6"/>
    <w:rsid w:val="002739FC"/>
  </w:style>
  <w:style w:type="paragraph" w:customStyle="1" w:styleId="DSTOC4-7">
    <w:name w:val="DSTOC4-7"/>
    <w:basedOn w:val="DSTOC3-7"/>
    <w:rsid w:val="002739FC"/>
  </w:style>
  <w:style w:type="paragraph" w:customStyle="1" w:styleId="DSTOC4-8">
    <w:name w:val="DSTOC4-8"/>
    <w:basedOn w:val="DSTOC3-8"/>
    <w:rsid w:val="002739FC"/>
  </w:style>
  <w:style w:type="paragraph" w:customStyle="1" w:styleId="DSTOC4-9">
    <w:name w:val="DSTOC4-9"/>
    <w:basedOn w:val="DSTOC3-9"/>
    <w:rsid w:val="002739FC"/>
  </w:style>
  <w:style w:type="paragraph" w:customStyle="1" w:styleId="DSTOC5-5">
    <w:name w:val="DSTOC5-5"/>
    <w:basedOn w:val="Heading5"/>
    <w:rsid w:val="002739FC"/>
    <w:pPr>
      <w:outlineLvl w:val="5"/>
    </w:pPr>
    <w:rPr>
      <w:bCs/>
      <w:iCs/>
    </w:rPr>
  </w:style>
  <w:style w:type="paragraph" w:customStyle="1" w:styleId="DSTOC5-6">
    <w:name w:val="DSTOC5-6"/>
    <w:basedOn w:val="DSTOC4-6"/>
    <w:rsid w:val="002739FC"/>
  </w:style>
  <w:style w:type="paragraph" w:customStyle="1" w:styleId="DSTOC5-7">
    <w:name w:val="DSTOC5-7"/>
    <w:basedOn w:val="DSTOC4-7"/>
    <w:rsid w:val="002739FC"/>
  </w:style>
  <w:style w:type="paragraph" w:customStyle="1" w:styleId="DSTOC5-8">
    <w:name w:val="DSTOC5-8"/>
    <w:basedOn w:val="DSTOC4-8"/>
    <w:rsid w:val="002739FC"/>
  </w:style>
  <w:style w:type="paragraph" w:customStyle="1" w:styleId="DSTOC5-9">
    <w:name w:val="DSTOC5-9"/>
    <w:basedOn w:val="DSTOC4-9"/>
    <w:rsid w:val="002739FC"/>
  </w:style>
  <w:style w:type="paragraph" w:customStyle="1" w:styleId="DSTOC6-6">
    <w:name w:val="DSTOC6-6"/>
    <w:basedOn w:val="Heading6"/>
    <w:rsid w:val="002739FC"/>
    <w:pPr>
      <w:outlineLvl w:val="6"/>
    </w:pPr>
    <w:rPr>
      <w:bCs/>
    </w:rPr>
  </w:style>
  <w:style w:type="paragraph" w:customStyle="1" w:styleId="DSTOC6-7">
    <w:name w:val="DSTOC6-7"/>
    <w:basedOn w:val="DSTOC5-7"/>
    <w:rsid w:val="002739FC"/>
  </w:style>
  <w:style w:type="paragraph" w:customStyle="1" w:styleId="DSTOC6-8">
    <w:name w:val="DSTOC6-8"/>
    <w:basedOn w:val="DSTOC5-8"/>
    <w:rsid w:val="002739FC"/>
  </w:style>
  <w:style w:type="paragraph" w:customStyle="1" w:styleId="DSTOC6-9">
    <w:name w:val="DSTOC6-9"/>
    <w:basedOn w:val="DSTOC5-9"/>
    <w:rsid w:val="002739FC"/>
  </w:style>
  <w:style w:type="paragraph" w:customStyle="1" w:styleId="DSTOC7-7">
    <w:name w:val="DSTOC7-7"/>
    <w:basedOn w:val="Heading7"/>
    <w:rsid w:val="002739FC"/>
    <w:pPr>
      <w:outlineLvl w:val="7"/>
    </w:pPr>
  </w:style>
  <w:style w:type="paragraph" w:customStyle="1" w:styleId="DSTOC7-8">
    <w:name w:val="DSTOC7-8"/>
    <w:basedOn w:val="DSTOC6-8"/>
    <w:rsid w:val="002739FC"/>
  </w:style>
  <w:style w:type="paragraph" w:customStyle="1" w:styleId="DSTOC7-9">
    <w:name w:val="DSTOC7-9"/>
    <w:basedOn w:val="DSTOC6-9"/>
    <w:rsid w:val="002739FC"/>
  </w:style>
  <w:style w:type="paragraph" w:customStyle="1" w:styleId="DSTOC8-8">
    <w:name w:val="DSTOC8-8"/>
    <w:basedOn w:val="Heading8"/>
    <w:rsid w:val="002739FC"/>
    <w:pPr>
      <w:outlineLvl w:val="8"/>
    </w:pPr>
  </w:style>
  <w:style w:type="paragraph" w:customStyle="1" w:styleId="DSTOC8-9">
    <w:name w:val="DSTOC8-9"/>
    <w:basedOn w:val="DSTOC7-9"/>
    <w:rsid w:val="002739FC"/>
  </w:style>
  <w:style w:type="paragraph" w:customStyle="1" w:styleId="DSTOC9-9">
    <w:name w:val="DSTOC9-9"/>
    <w:basedOn w:val="Heading9"/>
    <w:rsid w:val="002739FC"/>
    <w:pPr>
      <w:outlineLvl w:val="9"/>
    </w:pPr>
  </w:style>
  <w:style w:type="paragraph" w:customStyle="1" w:styleId="TableSpacing">
    <w:name w:val="Table Spacing"/>
    <w:aliases w:val="ts"/>
    <w:basedOn w:val="Normal"/>
    <w:next w:val="Normal"/>
    <w:rsid w:val="002739FC"/>
    <w:pPr>
      <w:spacing w:before="80" w:after="80" w:line="240" w:lineRule="auto"/>
    </w:pPr>
    <w:rPr>
      <w:sz w:val="8"/>
      <w:szCs w:val="8"/>
    </w:rPr>
  </w:style>
  <w:style w:type="paragraph" w:customStyle="1" w:styleId="AlertLabel">
    <w:name w:val="Alert Label"/>
    <w:aliases w:val="al"/>
    <w:basedOn w:val="Normal"/>
    <w:rsid w:val="002739FC"/>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2739F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2739FC"/>
    <w:pPr>
      <w:ind w:left="720"/>
    </w:pPr>
  </w:style>
  <w:style w:type="paragraph" w:customStyle="1" w:styleId="LabelinList1">
    <w:name w:val="Label in List 1"/>
    <w:aliases w:val="l1"/>
    <w:basedOn w:val="Label"/>
    <w:next w:val="TextinList1"/>
    <w:link w:val="LabelinList1Char"/>
    <w:rsid w:val="002739FC"/>
    <w:pPr>
      <w:ind w:left="360"/>
    </w:pPr>
  </w:style>
  <w:style w:type="paragraph" w:customStyle="1" w:styleId="TextinList1">
    <w:name w:val="Text in List 1"/>
    <w:aliases w:val="t1"/>
    <w:basedOn w:val="Normal"/>
    <w:rsid w:val="002739FC"/>
    <w:pPr>
      <w:ind w:left="360"/>
    </w:pPr>
  </w:style>
  <w:style w:type="paragraph" w:customStyle="1" w:styleId="AlertLabelinList1">
    <w:name w:val="Alert Label in List 1"/>
    <w:aliases w:val="al1"/>
    <w:basedOn w:val="AlertLabel"/>
    <w:rsid w:val="002739FC"/>
    <w:pPr>
      <w:framePr w:wrap="notBeside"/>
      <w:ind w:left="360"/>
    </w:pPr>
  </w:style>
  <w:style w:type="paragraph" w:customStyle="1" w:styleId="FigureinList1">
    <w:name w:val="Figure in List 1"/>
    <w:aliases w:val="fig1"/>
    <w:basedOn w:val="Figure"/>
    <w:next w:val="TextinList1"/>
    <w:rsid w:val="002739FC"/>
    <w:pPr>
      <w:ind w:left="360"/>
    </w:pPr>
  </w:style>
  <w:style w:type="paragraph" w:styleId="Footer">
    <w:name w:val="footer"/>
    <w:aliases w:val="f"/>
    <w:basedOn w:val="Header"/>
    <w:rsid w:val="002739FC"/>
    <w:rPr>
      <w:b w:val="0"/>
    </w:rPr>
  </w:style>
  <w:style w:type="paragraph" w:styleId="Header">
    <w:name w:val="header"/>
    <w:aliases w:val="h"/>
    <w:basedOn w:val="Normal"/>
    <w:rsid w:val="002739FC"/>
    <w:pPr>
      <w:spacing w:after="240"/>
      <w:jc w:val="right"/>
    </w:pPr>
    <w:rPr>
      <w:rFonts w:eastAsia="PMingLiU"/>
      <w:b/>
    </w:rPr>
  </w:style>
  <w:style w:type="paragraph" w:customStyle="1" w:styleId="AlertText">
    <w:name w:val="Alert Text"/>
    <w:aliases w:val="at"/>
    <w:basedOn w:val="Normal"/>
    <w:rsid w:val="002739FC"/>
    <w:pPr>
      <w:ind w:left="360" w:right="360"/>
    </w:pPr>
  </w:style>
  <w:style w:type="paragraph" w:customStyle="1" w:styleId="AlertTextinList1">
    <w:name w:val="Alert Text in List 1"/>
    <w:aliases w:val="at1"/>
    <w:basedOn w:val="AlertText"/>
    <w:rsid w:val="002739FC"/>
    <w:pPr>
      <w:ind w:left="720"/>
    </w:pPr>
  </w:style>
  <w:style w:type="paragraph" w:customStyle="1" w:styleId="AlertTextinList2">
    <w:name w:val="Alert Text in List 2"/>
    <w:aliases w:val="at2"/>
    <w:basedOn w:val="AlertText"/>
    <w:rsid w:val="002739FC"/>
    <w:pPr>
      <w:ind w:left="1080"/>
    </w:pPr>
  </w:style>
  <w:style w:type="paragraph" w:customStyle="1" w:styleId="BulletedList1">
    <w:name w:val="Bulleted List 1"/>
    <w:aliases w:val="bl1"/>
    <w:basedOn w:val="ListBullet"/>
    <w:rsid w:val="002739FC"/>
    <w:pPr>
      <w:numPr>
        <w:numId w:val="1"/>
      </w:numPr>
    </w:pPr>
  </w:style>
  <w:style w:type="paragraph" w:customStyle="1" w:styleId="BulletedList2">
    <w:name w:val="Bulleted List 2"/>
    <w:aliases w:val="bl2"/>
    <w:basedOn w:val="ListBullet"/>
    <w:link w:val="BulletedList2Char"/>
    <w:rsid w:val="002739FC"/>
    <w:pPr>
      <w:numPr>
        <w:numId w:val="3"/>
      </w:numPr>
    </w:pPr>
  </w:style>
  <w:style w:type="paragraph" w:customStyle="1" w:styleId="DefinedTerm">
    <w:name w:val="Defined Term"/>
    <w:aliases w:val="dt"/>
    <w:basedOn w:val="Normal"/>
    <w:rsid w:val="002739FC"/>
    <w:pPr>
      <w:keepNext/>
      <w:spacing w:before="120" w:after="0" w:line="220" w:lineRule="exact"/>
      <w:ind w:right="1440"/>
    </w:pPr>
    <w:rPr>
      <w:b/>
      <w:sz w:val="18"/>
      <w:szCs w:val="18"/>
    </w:rPr>
  </w:style>
  <w:style w:type="paragraph" w:styleId="DocumentMap">
    <w:name w:val="Document Map"/>
    <w:basedOn w:val="Normal"/>
    <w:rsid w:val="002739FC"/>
    <w:pPr>
      <w:shd w:val="clear" w:color="auto" w:fill="FFFF00"/>
    </w:pPr>
    <w:rPr>
      <w:rFonts w:ascii="Tahoma" w:hAnsi="Tahoma" w:cs="Tahoma"/>
    </w:rPr>
  </w:style>
  <w:style w:type="paragraph" w:customStyle="1" w:styleId="NumberedList1">
    <w:name w:val="Numbered List 1"/>
    <w:aliases w:val="nl1"/>
    <w:basedOn w:val="ListNumber"/>
    <w:rsid w:val="002739FC"/>
    <w:pPr>
      <w:numPr>
        <w:numId w:val="2"/>
      </w:numPr>
    </w:pPr>
  </w:style>
  <w:style w:type="table" w:customStyle="1" w:styleId="ProcedureTable">
    <w:name w:val="Procedure Table"/>
    <w:aliases w:val="pt"/>
    <w:basedOn w:val="TableNormal"/>
    <w:rsid w:val="002739FC"/>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2739FC"/>
    <w:rPr>
      <w:color w:val="auto"/>
      <w:szCs w:val="18"/>
      <w:u w:val="single"/>
    </w:rPr>
  </w:style>
  <w:style w:type="paragraph" w:styleId="IndexHeading">
    <w:name w:val="index heading"/>
    <w:aliases w:val="ih"/>
    <w:basedOn w:val="Heading1"/>
    <w:next w:val="Index1"/>
    <w:rsid w:val="002739FC"/>
    <w:pPr>
      <w:spacing w:line="300" w:lineRule="exact"/>
      <w:outlineLvl w:val="7"/>
    </w:pPr>
    <w:rPr>
      <w:sz w:val="26"/>
    </w:rPr>
  </w:style>
  <w:style w:type="paragraph" w:styleId="Index1">
    <w:name w:val="index 1"/>
    <w:aliases w:val="idx1"/>
    <w:basedOn w:val="Normal"/>
    <w:rsid w:val="002739FC"/>
    <w:pPr>
      <w:spacing w:line="220" w:lineRule="exact"/>
      <w:ind w:left="180" w:hanging="180"/>
    </w:pPr>
  </w:style>
  <w:style w:type="table" w:customStyle="1" w:styleId="CodeSection">
    <w:name w:val="Code Section"/>
    <w:aliases w:val="cs"/>
    <w:basedOn w:val="TableNormal"/>
    <w:rsid w:val="002739FC"/>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2739FC"/>
    <w:pPr>
      <w:spacing w:before="180" w:after="0"/>
      <w:ind w:left="187" w:hanging="187"/>
    </w:pPr>
  </w:style>
  <w:style w:type="paragraph" w:styleId="TOC2">
    <w:name w:val="toc 2"/>
    <w:aliases w:val="toc2"/>
    <w:basedOn w:val="Normal"/>
    <w:next w:val="Normal"/>
    <w:rsid w:val="002739FC"/>
    <w:pPr>
      <w:spacing w:before="0" w:after="0"/>
      <w:ind w:left="374" w:hanging="187"/>
    </w:pPr>
  </w:style>
  <w:style w:type="paragraph" w:styleId="TOC3">
    <w:name w:val="toc 3"/>
    <w:aliases w:val="toc3"/>
    <w:basedOn w:val="Normal"/>
    <w:next w:val="Normal"/>
    <w:rsid w:val="002739FC"/>
    <w:pPr>
      <w:spacing w:before="0" w:after="0"/>
      <w:ind w:left="561" w:hanging="187"/>
    </w:pPr>
  </w:style>
  <w:style w:type="paragraph" w:styleId="TOC4">
    <w:name w:val="toc 4"/>
    <w:aliases w:val="toc4"/>
    <w:basedOn w:val="Normal"/>
    <w:next w:val="Normal"/>
    <w:rsid w:val="002739FC"/>
    <w:pPr>
      <w:spacing w:before="0" w:after="0"/>
      <w:ind w:left="749" w:hanging="187"/>
    </w:pPr>
  </w:style>
  <w:style w:type="paragraph" w:styleId="Index2">
    <w:name w:val="index 2"/>
    <w:aliases w:val="idx2"/>
    <w:basedOn w:val="Index1"/>
    <w:rsid w:val="002739FC"/>
    <w:pPr>
      <w:ind w:left="540"/>
    </w:pPr>
  </w:style>
  <w:style w:type="paragraph" w:styleId="Index3">
    <w:name w:val="index 3"/>
    <w:aliases w:val="idx3"/>
    <w:basedOn w:val="Index1"/>
    <w:rsid w:val="002739FC"/>
    <w:pPr>
      <w:ind w:left="900"/>
    </w:pPr>
  </w:style>
  <w:style w:type="character" w:customStyle="1" w:styleId="Bold">
    <w:name w:val="Bold"/>
    <w:aliases w:val="b"/>
    <w:basedOn w:val="DefaultParagraphFont"/>
    <w:rsid w:val="002739FC"/>
    <w:rPr>
      <w:b/>
      <w:szCs w:val="18"/>
    </w:rPr>
  </w:style>
  <w:style w:type="character" w:customStyle="1" w:styleId="MultilanguageMarkerAuto">
    <w:name w:val="Multilanguage Marker Auto"/>
    <w:aliases w:val="mma"/>
    <w:basedOn w:val="DefaultParagraphFont"/>
    <w:locked/>
    <w:rsid w:val="002739FC"/>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2739FC"/>
    <w:rPr>
      <w:b/>
      <w:i/>
      <w:color w:val="auto"/>
      <w:szCs w:val="18"/>
    </w:rPr>
  </w:style>
  <w:style w:type="paragraph" w:customStyle="1" w:styleId="MultilanguageMarkerExplicitBegin">
    <w:name w:val="Multilanguage Marker Explicit Begin"/>
    <w:aliases w:val="mmeb"/>
    <w:basedOn w:val="Normal"/>
    <w:next w:val="Normal"/>
    <w:locked/>
    <w:rsid w:val="002739FC"/>
    <w:rPr>
      <w:noProof/>
      <w:color w:val="C0C0C0"/>
    </w:rPr>
  </w:style>
  <w:style w:type="paragraph" w:customStyle="1" w:styleId="MultilanguageMarkerExplicitEnd">
    <w:name w:val="Multilanguage Marker Explicit End"/>
    <w:aliases w:val="mmee"/>
    <w:basedOn w:val="MultilanguageMarkerExplicitBegin"/>
    <w:next w:val="Normal"/>
    <w:locked/>
    <w:rsid w:val="002739FC"/>
  </w:style>
  <w:style w:type="paragraph" w:customStyle="1" w:styleId="CodeReferenceinList1">
    <w:name w:val="Code Reference in List 1"/>
    <w:aliases w:val="cref1"/>
    <w:basedOn w:val="Normal"/>
    <w:locked/>
    <w:rsid w:val="002739FC"/>
    <w:rPr>
      <w:color w:val="C0C0C0"/>
    </w:rPr>
  </w:style>
  <w:style w:type="character" w:styleId="CommentReference">
    <w:name w:val="annotation reference"/>
    <w:aliases w:val="cr,Used by Word to flag author queries"/>
    <w:basedOn w:val="DefaultParagraphFont"/>
    <w:rsid w:val="002739FC"/>
    <w:rPr>
      <w:szCs w:val="16"/>
    </w:rPr>
  </w:style>
  <w:style w:type="paragraph" w:styleId="CommentText">
    <w:name w:val="annotation text"/>
    <w:aliases w:val="ct,Used by Word for text of author queries"/>
    <w:basedOn w:val="Normal"/>
    <w:rsid w:val="002739FC"/>
  </w:style>
  <w:style w:type="character" w:customStyle="1" w:styleId="Italic">
    <w:name w:val="Italic"/>
    <w:aliases w:val="i"/>
    <w:basedOn w:val="DefaultParagraphFont"/>
    <w:rsid w:val="002739FC"/>
    <w:rPr>
      <w:i/>
      <w:color w:val="auto"/>
      <w:szCs w:val="18"/>
    </w:rPr>
  </w:style>
  <w:style w:type="paragraph" w:customStyle="1" w:styleId="CodeReferenceinList2">
    <w:name w:val="Code Reference in List 2"/>
    <w:aliases w:val="cref2"/>
    <w:basedOn w:val="CodeReferenceinList1"/>
    <w:locked/>
    <w:rsid w:val="002739FC"/>
    <w:pPr>
      <w:ind w:left="720"/>
    </w:pPr>
  </w:style>
  <w:style w:type="character" w:customStyle="1" w:styleId="Subscript">
    <w:name w:val="Subscript"/>
    <w:aliases w:val="sub"/>
    <w:basedOn w:val="DefaultParagraphFont"/>
    <w:rsid w:val="002739FC"/>
    <w:rPr>
      <w:color w:val="auto"/>
      <w:szCs w:val="18"/>
      <w:u w:val="none"/>
      <w:vertAlign w:val="subscript"/>
    </w:rPr>
  </w:style>
  <w:style w:type="character" w:customStyle="1" w:styleId="Superscript">
    <w:name w:val="Superscript"/>
    <w:aliases w:val="sup"/>
    <w:basedOn w:val="DefaultParagraphFont"/>
    <w:rsid w:val="002739FC"/>
    <w:rPr>
      <w:color w:val="auto"/>
      <w:szCs w:val="18"/>
      <w:u w:val="none"/>
      <w:vertAlign w:val="superscript"/>
    </w:rPr>
  </w:style>
  <w:style w:type="table" w:customStyle="1" w:styleId="TablewithHeader">
    <w:name w:val="Table with Header"/>
    <w:aliases w:val="twh"/>
    <w:basedOn w:val="TablewithoutHeader"/>
    <w:rsid w:val="002739FC"/>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2739FC"/>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2739F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2739FC"/>
    <w:rPr>
      <w:b/>
      <w:bCs/>
    </w:rPr>
  </w:style>
  <w:style w:type="paragraph" w:styleId="BalloonText">
    <w:name w:val="Balloon Text"/>
    <w:basedOn w:val="Normal"/>
    <w:rsid w:val="002739FC"/>
    <w:rPr>
      <w:rFonts w:ascii="Tahoma" w:hAnsi="Tahoma" w:cs="Tahoma"/>
      <w:sz w:val="16"/>
      <w:szCs w:val="16"/>
    </w:rPr>
  </w:style>
  <w:style w:type="character" w:customStyle="1" w:styleId="UI">
    <w:name w:val="UI"/>
    <w:aliases w:val="ui"/>
    <w:basedOn w:val="DefaultParagraphFont"/>
    <w:rsid w:val="002739FC"/>
    <w:rPr>
      <w:b/>
      <w:color w:val="auto"/>
      <w:szCs w:val="18"/>
      <w:u w:val="none"/>
    </w:rPr>
  </w:style>
  <w:style w:type="character" w:customStyle="1" w:styleId="ParameterReference">
    <w:name w:val="Parameter Reference"/>
    <w:aliases w:val="pr"/>
    <w:basedOn w:val="DefaultParagraphFont"/>
    <w:locked/>
    <w:rsid w:val="002739FC"/>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2739FC"/>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2739FC"/>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2739F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2739FC"/>
    <w:rPr>
      <w:noProof/>
      <w:color w:val="C0C0C0"/>
      <w:kern w:val="0"/>
    </w:rPr>
  </w:style>
  <w:style w:type="character" w:customStyle="1" w:styleId="LegacyLinkText">
    <w:name w:val="Legacy Link Text"/>
    <w:aliases w:val="llt"/>
    <w:basedOn w:val="LinkText"/>
    <w:rsid w:val="002739FC"/>
    <w:rPr>
      <w:color w:val="0000FF"/>
      <w:szCs w:val="18"/>
      <w:u w:val="single"/>
    </w:rPr>
  </w:style>
  <w:style w:type="paragraph" w:customStyle="1" w:styleId="DefinedTerminList1">
    <w:name w:val="Defined Term in List 1"/>
    <w:aliases w:val="dt1"/>
    <w:basedOn w:val="DefinedTerm"/>
    <w:rsid w:val="002739FC"/>
    <w:pPr>
      <w:ind w:left="360"/>
    </w:pPr>
  </w:style>
  <w:style w:type="paragraph" w:customStyle="1" w:styleId="DefinedTerminList2">
    <w:name w:val="Defined Term in List 2"/>
    <w:aliases w:val="dt2"/>
    <w:basedOn w:val="DefinedTerm"/>
    <w:rsid w:val="002739FC"/>
    <w:pPr>
      <w:ind w:left="720"/>
    </w:pPr>
  </w:style>
  <w:style w:type="paragraph" w:customStyle="1" w:styleId="TableSpacinginList1">
    <w:name w:val="Table Spacing in List 1"/>
    <w:aliases w:val="ts1"/>
    <w:basedOn w:val="TableSpacing"/>
    <w:next w:val="TextinList1"/>
    <w:rsid w:val="002739FC"/>
    <w:pPr>
      <w:ind w:left="360"/>
    </w:pPr>
  </w:style>
  <w:style w:type="paragraph" w:customStyle="1" w:styleId="TableSpacinginList2">
    <w:name w:val="Table Spacing in List 2"/>
    <w:aliases w:val="ts2"/>
    <w:basedOn w:val="TableSpacinginList1"/>
    <w:next w:val="TextinList2"/>
    <w:rsid w:val="002739FC"/>
    <w:pPr>
      <w:ind w:left="720"/>
    </w:pPr>
  </w:style>
  <w:style w:type="table" w:customStyle="1" w:styleId="ProcedureTableinList1">
    <w:name w:val="Procedure Table in List 1"/>
    <w:aliases w:val="pt1"/>
    <w:basedOn w:val="ProcedureTable"/>
    <w:rsid w:val="002739FC"/>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2739FC"/>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2739FC"/>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2739FC"/>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2739FC"/>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2739FC"/>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2739F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2739F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2739FC"/>
  </w:style>
  <w:style w:type="paragraph" w:customStyle="1" w:styleId="ConditionalBlockinList2">
    <w:name w:val="Conditional Block in List 2"/>
    <w:aliases w:val="cb2"/>
    <w:basedOn w:val="ConditionalBlock"/>
    <w:next w:val="Normal"/>
    <w:locked/>
    <w:rsid w:val="002739FC"/>
    <w:pPr>
      <w:ind w:left="720"/>
    </w:pPr>
  </w:style>
  <w:style w:type="character" w:customStyle="1" w:styleId="CodeFeaturedElement">
    <w:name w:val="Code Featured Element"/>
    <w:aliases w:val="cfe"/>
    <w:basedOn w:val="DefaultParagraphFont"/>
    <w:locked/>
    <w:rsid w:val="002739F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2739FC"/>
    <w:rPr>
      <w:color w:val="C0C0C0"/>
    </w:rPr>
  </w:style>
  <w:style w:type="character" w:customStyle="1" w:styleId="CodeEntityReferenceSpecific">
    <w:name w:val="Code Entity Reference Specific"/>
    <w:aliases w:val="cers"/>
    <w:basedOn w:val="CodeEntityReference"/>
    <w:locked/>
    <w:rsid w:val="002739FC"/>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2739F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2739FC"/>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2739FC"/>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2739FC"/>
    <w:pPr>
      <w:numPr>
        <w:numId w:val="17"/>
      </w:numPr>
    </w:pPr>
  </w:style>
  <w:style w:type="paragraph" w:styleId="BlockText">
    <w:name w:val="Block Text"/>
    <w:basedOn w:val="Normal"/>
    <w:rsid w:val="002739FC"/>
    <w:pPr>
      <w:spacing w:after="120"/>
      <w:ind w:left="1440" w:right="1440"/>
    </w:pPr>
  </w:style>
  <w:style w:type="paragraph" w:styleId="BodyText">
    <w:name w:val="Body Text"/>
    <w:basedOn w:val="Normal"/>
    <w:rsid w:val="002739FC"/>
    <w:pPr>
      <w:spacing w:after="120"/>
    </w:pPr>
  </w:style>
  <w:style w:type="paragraph" w:styleId="BodyText2">
    <w:name w:val="Body Text 2"/>
    <w:basedOn w:val="Normal"/>
    <w:rsid w:val="002739FC"/>
    <w:pPr>
      <w:spacing w:after="120" w:line="480" w:lineRule="auto"/>
    </w:pPr>
  </w:style>
  <w:style w:type="paragraph" w:styleId="BodyText3">
    <w:name w:val="Body Text 3"/>
    <w:basedOn w:val="Normal"/>
    <w:rsid w:val="002739FC"/>
    <w:pPr>
      <w:spacing w:after="120"/>
    </w:pPr>
    <w:rPr>
      <w:sz w:val="16"/>
      <w:szCs w:val="16"/>
    </w:rPr>
  </w:style>
  <w:style w:type="paragraph" w:styleId="BodyTextFirstIndent">
    <w:name w:val="Body Text First Indent"/>
    <w:basedOn w:val="BodyText"/>
    <w:rsid w:val="002739FC"/>
    <w:pPr>
      <w:ind w:firstLine="210"/>
    </w:pPr>
  </w:style>
  <w:style w:type="paragraph" w:styleId="BodyTextIndent">
    <w:name w:val="Body Text Indent"/>
    <w:basedOn w:val="Normal"/>
    <w:rsid w:val="002739FC"/>
    <w:pPr>
      <w:spacing w:after="120"/>
      <w:ind w:left="360"/>
    </w:pPr>
  </w:style>
  <w:style w:type="paragraph" w:styleId="BodyTextFirstIndent2">
    <w:name w:val="Body Text First Indent 2"/>
    <w:basedOn w:val="BodyTextIndent"/>
    <w:rsid w:val="002739FC"/>
    <w:pPr>
      <w:ind w:firstLine="210"/>
    </w:pPr>
  </w:style>
  <w:style w:type="paragraph" w:styleId="BodyTextIndent2">
    <w:name w:val="Body Text Indent 2"/>
    <w:basedOn w:val="Normal"/>
    <w:rsid w:val="002739FC"/>
    <w:pPr>
      <w:spacing w:after="120" w:line="480" w:lineRule="auto"/>
      <w:ind w:left="360"/>
    </w:pPr>
  </w:style>
  <w:style w:type="paragraph" w:styleId="BodyTextIndent3">
    <w:name w:val="Body Text Indent 3"/>
    <w:basedOn w:val="Normal"/>
    <w:rsid w:val="002739FC"/>
    <w:pPr>
      <w:spacing w:after="120"/>
      <w:ind w:left="360"/>
    </w:pPr>
    <w:rPr>
      <w:sz w:val="16"/>
      <w:szCs w:val="16"/>
    </w:rPr>
  </w:style>
  <w:style w:type="paragraph" w:styleId="Closing">
    <w:name w:val="Closing"/>
    <w:basedOn w:val="Normal"/>
    <w:rsid w:val="002739FC"/>
    <w:pPr>
      <w:ind w:left="4320"/>
    </w:pPr>
  </w:style>
  <w:style w:type="paragraph" w:styleId="Date">
    <w:name w:val="Date"/>
    <w:basedOn w:val="Normal"/>
    <w:next w:val="Normal"/>
    <w:rsid w:val="002739FC"/>
  </w:style>
  <w:style w:type="paragraph" w:styleId="E-mailSignature">
    <w:name w:val="E-mail Signature"/>
    <w:basedOn w:val="Normal"/>
    <w:rsid w:val="002739FC"/>
  </w:style>
  <w:style w:type="character" w:styleId="Emphasis">
    <w:name w:val="Emphasis"/>
    <w:basedOn w:val="DefaultParagraphFont"/>
    <w:qFormat/>
    <w:rsid w:val="002739FC"/>
    <w:rPr>
      <w:i/>
      <w:iCs/>
    </w:rPr>
  </w:style>
  <w:style w:type="paragraph" w:styleId="EnvelopeAddress">
    <w:name w:val="envelope address"/>
    <w:basedOn w:val="Normal"/>
    <w:rsid w:val="002739FC"/>
    <w:pPr>
      <w:framePr w:w="7920" w:h="1980" w:hRule="exact" w:hSpace="180" w:wrap="auto" w:hAnchor="page" w:xAlign="center" w:yAlign="bottom"/>
      <w:ind w:left="2880"/>
    </w:pPr>
    <w:rPr>
      <w:sz w:val="24"/>
      <w:szCs w:val="24"/>
    </w:rPr>
  </w:style>
  <w:style w:type="paragraph" w:styleId="EnvelopeReturn">
    <w:name w:val="envelope return"/>
    <w:basedOn w:val="Normal"/>
    <w:rsid w:val="002739FC"/>
  </w:style>
  <w:style w:type="character" w:styleId="FollowedHyperlink">
    <w:name w:val="FollowedHyperlink"/>
    <w:basedOn w:val="DefaultParagraphFont"/>
    <w:rsid w:val="002739FC"/>
    <w:rPr>
      <w:color w:val="800080"/>
      <w:u w:val="single"/>
    </w:rPr>
  </w:style>
  <w:style w:type="character" w:styleId="HTMLAcronym">
    <w:name w:val="HTML Acronym"/>
    <w:basedOn w:val="DefaultParagraphFont"/>
    <w:rsid w:val="002739FC"/>
  </w:style>
  <w:style w:type="paragraph" w:styleId="HTMLAddress">
    <w:name w:val="HTML Address"/>
    <w:basedOn w:val="Normal"/>
    <w:rsid w:val="002739FC"/>
    <w:rPr>
      <w:i/>
      <w:iCs/>
    </w:rPr>
  </w:style>
  <w:style w:type="character" w:styleId="HTMLCite">
    <w:name w:val="HTML Cite"/>
    <w:basedOn w:val="DefaultParagraphFont"/>
    <w:rsid w:val="002739FC"/>
    <w:rPr>
      <w:i/>
      <w:iCs/>
    </w:rPr>
  </w:style>
  <w:style w:type="character" w:styleId="HTMLCode">
    <w:name w:val="HTML Code"/>
    <w:basedOn w:val="DefaultParagraphFont"/>
    <w:rsid w:val="002739FC"/>
    <w:rPr>
      <w:rFonts w:ascii="Courier New" w:hAnsi="Courier New"/>
      <w:sz w:val="20"/>
      <w:szCs w:val="20"/>
    </w:rPr>
  </w:style>
  <w:style w:type="character" w:styleId="HTMLDefinition">
    <w:name w:val="HTML Definition"/>
    <w:basedOn w:val="DefaultParagraphFont"/>
    <w:rsid w:val="002739FC"/>
    <w:rPr>
      <w:i/>
      <w:iCs/>
    </w:rPr>
  </w:style>
  <w:style w:type="character" w:styleId="HTMLKeyboard">
    <w:name w:val="HTML Keyboard"/>
    <w:basedOn w:val="DefaultParagraphFont"/>
    <w:rsid w:val="002739FC"/>
    <w:rPr>
      <w:rFonts w:ascii="Courier New" w:hAnsi="Courier New"/>
      <w:sz w:val="20"/>
      <w:szCs w:val="20"/>
    </w:rPr>
  </w:style>
  <w:style w:type="paragraph" w:styleId="HTMLPreformatted">
    <w:name w:val="HTML Preformatted"/>
    <w:basedOn w:val="Normal"/>
    <w:rsid w:val="002739FC"/>
    <w:rPr>
      <w:rFonts w:ascii="Courier New" w:hAnsi="Courier New"/>
    </w:rPr>
  </w:style>
  <w:style w:type="character" w:styleId="HTMLSample">
    <w:name w:val="HTML Sample"/>
    <w:basedOn w:val="DefaultParagraphFont"/>
    <w:rsid w:val="002739FC"/>
    <w:rPr>
      <w:rFonts w:ascii="Courier New" w:hAnsi="Courier New"/>
    </w:rPr>
  </w:style>
  <w:style w:type="character" w:styleId="HTMLTypewriter">
    <w:name w:val="HTML Typewriter"/>
    <w:basedOn w:val="DefaultParagraphFont"/>
    <w:rsid w:val="002739FC"/>
    <w:rPr>
      <w:rFonts w:ascii="Courier New" w:hAnsi="Courier New"/>
      <w:sz w:val="20"/>
      <w:szCs w:val="20"/>
    </w:rPr>
  </w:style>
  <w:style w:type="character" w:styleId="HTMLVariable">
    <w:name w:val="HTML Variable"/>
    <w:basedOn w:val="DefaultParagraphFont"/>
    <w:rsid w:val="002739FC"/>
    <w:rPr>
      <w:i/>
      <w:iCs/>
    </w:rPr>
  </w:style>
  <w:style w:type="character" w:styleId="LineNumber">
    <w:name w:val="line number"/>
    <w:basedOn w:val="DefaultParagraphFont"/>
    <w:rsid w:val="002739FC"/>
  </w:style>
  <w:style w:type="paragraph" w:styleId="List">
    <w:name w:val="List"/>
    <w:basedOn w:val="Normal"/>
    <w:rsid w:val="002739FC"/>
    <w:pPr>
      <w:ind w:left="360" w:hanging="360"/>
    </w:pPr>
  </w:style>
  <w:style w:type="paragraph" w:styleId="List2">
    <w:name w:val="List 2"/>
    <w:basedOn w:val="Normal"/>
    <w:rsid w:val="002739FC"/>
    <w:pPr>
      <w:ind w:left="720" w:hanging="360"/>
    </w:pPr>
  </w:style>
  <w:style w:type="paragraph" w:styleId="List3">
    <w:name w:val="List 3"/>
    <w:basedOn w:val="Normal"/>
    <w:rsid w:val="002739FC"/>
    <w:pPr>
      <w:ind w:left="1080" w:hanging="360"/>
    </w:pPr>
  </w:style>
  <w:style w:type="paragraph" w:styleId="List4">
    <w:name w:val="List 4"/>
    <w:basedOn w:val="Normal"/>
    <w:rsid w:val="002739FC"/>
    <w:pPr>
      <w:ind w:left="1440" w:hanging="360"/>
    </w:pPr>
  </w:style>
  <w:style w:type="paragraph" w:styleId="List5">
    <w:name w:val="List 5"/>
    <w:basedOn w:val="Normal"/>
    <w:rsid w:val="002739FC"/>
    <w:pPr>
      <w:ind w:left="1800" w:hanging="360"/>
    </w:pPr>
  </w:style>
  <w:style w:type="paragraph" w:styleId="ListBullet">
    <w:name w:val="List Bullet"/>
    <w:basedOn w:val="Normal"/>
    <w:link w:val="ListBulletChar"/>
    <w:rsid w:val="002739FC"/>
    <w:pPr>
      <w:tabs>
        <w:tab w:val="num" w:pos="360"/>
      </w:tabs>
      <w:ind w:left="360" w:hanging="360"/>
    </w:pPr>
  </w:style>
  <w:style w:type="paragraph" w:styleId="ListBullet2">
    <w:name w:val="List Bullet 2"/>
    <w:basedOn w:val="Normal"/>
    <w:rsid w:val="002739FC"/>
    <w:pPr>
      <w:tabs>
        <w:tab w:val="num" w:pos="720"/>
      </w:tabs>
      <w:ind w:left="720" w:hanging="360"/>
    </w:pPr>
  </w:style>
  <w:style w:type="paragraph" w:styleId="ListBullet3">
    <w:name w:val="List Bullet 3"/>
    <w:basedOn w:val="Normal"/>
    <w:rsid w:val="002739FC"/>
    <w:pPr>
      <w:tabs>
        <w:tab w:val="num" w:pos="1080"/>
      </w:tabs>
      <w:ind w:left="1080" w:hanging="360"/>
    </w:pPr>
  </w:style>
  <w:style w:type="paragraph" w:styleId="ListBullet4">
    <w:name w:val="List Bullet 4"/>
    <w:basedOn w:val="Normal"/>
    <w:rsid w:val="002739FC"/>
    <w:pPr>
      <w:tabs>
        <w:tab w:val="num" w:pos="1440"/>
      </w:tabs>
      <w:ind w:left="1440" w:hanging="360"/>
    </w:pPr>
  </w:style>
  <w:style w:type="paragraph" w:styleId="ListBullet5">
    <w:name w:val="List Bullet 5"/>
    <w:basedOn w:val="Normal"/>
    <w:rsid w:val="002739FC"/>
    <w:pPr>
      <w:tabs>
        <w:tab w:val="num" w:pos="1800"/>
      </w:tabs>
      <w:ind w:left="1800" w:hanging="360"/>
    </w:pPr>
  </w:style>
  <w:style w:type="paragraph" w:styleId="ListContinue">
    <w:name w:val="List Continue"/>
    <w:basedOn w:val="Normal"/>
    <w:rsid w:val="002739FC"/>
    <w:pPr>
      <w:spacing w:after="120"/>
      <w:ind w:left="360"/>
    </w:pPr>
  </w:style>
  <w:style w:type="paragraph" w:styleId="ListContinue2">
    <w:name w:val="List Continue 2"/>
    <w:basedOn w:val="Normal"/>
    <w:rsid w:val="002739FC"/>
    <w:pPr>
      <w:spacing w:after="120"/>
      <w:ind w:left="720"/>
    </w:pPr>
  </w:style>
  <w:style w:type="paragraph" w:styleId="ListContinue3">
    <w:name w:val="List Continue 3"/>
    <w:basedOn w:val="Normal"/>
    <w:rsid w:val="002739FC"/>
    <w:pPr>
      <w:spacing w:after="120"/>
      <w:ind w:left="1080"/>
    </w:pPr>
  </w:style>
  <w:style w:type="paragraph" w:styleId="ListContinue4">
    <w:name w:val="List Continue 4"/>
    <w:basedOn w:val="Normal"/>
    <w:rsid w:val="002739FC"/>
    <w:pPr>
      <w:spacing w:after="120"/>
      <w:ind w:left="1440"/>
    </w:pPr>
  </w:style>
  <w:style w:type="paragraph" w:styleId="ListContinue5">
    <w:name w:val="List Continue 5"/>
    <w:basedOn w:val="Normal"/>
    <w:rsid w:val="002739FC"/>
    <w:pPr>
      <w:spacing w:after="120"/>
      <w:ind w:left="1800"/>
    </w:pPr>
  </w:style>
  <w:style w:type="paragraph" w:styleId="ListNumber">
    <w:name w:val="List Number"/>
    <w:basedOn w:val="Normal"/>
    <w:rsid w:val="002739FC"/>
    <w:pPr>
      <w:tabs>
        <w:tab w:val="num" w:pos="360"/>
      </w:tabs>
      <w:ind w:left="360" w:hanging="360"/>
    </w:pPr>
  </w:style>
  <w:style w:type="paragraph" w:styleId="ListNumber2">
    <w:name w:val="List Number 2"/>
    <w:basedOn w:val="Normal"/>
    <w:rsid w:val="002739FC"/>
    <w:pPr>
      <w:tabs>
        <w:tab w:val="num" w:pos="720"/>
      </w:tabs>
      <w:ind w:left="720" w:hanging="360"/>
    </w:pPr>
  </w:style>
  <w:style w:type="paragraph" w:styleId="ListNumber3">
    <w:name w:val="List Number 3"/>
    <w:basedOn w:val="Normal"/>
    <w:rsid w:val="002739FC"/>
    <w:pPr>
      <w:tabs>
        <w:tab w:val="num" w:pos="1080"/>
      </w:tabs>
      <w:ind w:left="1080" w:hanging="360"/>
    </w:pPr>
  </w:style>
  <w:style w:type="paragraph" w:styleId="ListNumber4">
    <w:name w:val="List Number 4"/>
    <w:basedOn w:val="Normal"/>
    <w:rsid w:val="002739FC"/>
    <w:pPr>
      <w:tabs>
        <w:tab w:val="num" w:pos="1440"/>
      </w:tabs>
      <w:ind w:left="1440" w:hanging="360"/>
    </w:pPr>
  </w:style>
  <w:style w:type="paragraph" w:styleId="ListNumber5">
    <w:name w:val="List Number 5"/>
    <w:basedOn w:val="Normal"/>
    <w:rsid w:val="002739FC"/>
    <w:pPr>
      <w:tabs>
        <w:tab w:val="num" w:pos="1800"/>
      </w:tabs>
      <w:ind w:left="1800" w:hanging="360"/>
    </w:pPr>
  </w:style>
  <w:style w:type="paragraph" w:styleId="MessageHeader">
    <w:name w:val="Message Header"/>
    <w:basedOn w:val="Normal"/>
    <w:rsid w:val="002739F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2739FC"/>
    <w:rPr>
      <w:rFonts w:ascii="Times New Roman" w:hAnsi="Times New Roman"/>
      <w:szCs w:val="24"/>
    </w:rPr>
  </w:style>
  <w:style w:type="paragraph" w:styleId="NormalIndent">
    <w:name w:val="Normal Indent"/>
    <w:basedOn w:val="Normal"/>
    <w:rsid w:val="002739FC"/>
    <w:pPr>
      <w:ind w:left="720"/>
    </w:pPr>
  </w:style>
  <w:style w:type="paragraph" w:styleId="NoteHeading">
    <w:name w:val="Note Heading"/>
    <w:basedOn w:val="Normal"/>
    <w:next w:val="Normal"/>
    <w:rsid w:val="002739FC"/>
  </w:style>
  <w:style w:type="paragraph" w:styleId="PlainText">
    <w:name w:val="Plain Text"/>
    <w:basedOn w:val="Normal"/>
    <w:rsid w:val="002739FC"/>
    <w:rPr>
      <w:rFonts w:ascii="Courier New" w:hAnsi="Courier New"/>
    </w:rPr>
  </w:style>
  <w:style w:type="paragraph" w:styleId="Salutation">
    <w:name w:val="Salutation"/>
    <w:basedOn w:val="Normal"/>
    <w:next w:val="Normal"/>
    <w:rsid w:val="002739FC"/>
  </w:style>
  <w:style w:type="paragraph" w:styleId="Signature">
    <w:name w:val="Signature"/>
    <w:basedOn w:val="Normal"/>
    <w:rsid w:val="002739FC"/>
    <w:pPr>
      <w:ind w:left="4320"/>
    </w:pPr>
  </w:style>
  <w:style w:type="character" w:styleId="Strong">
    <w:name w:val="Strong"/>
    <w:basedOn w:val="DefaultParagraphFont"/>
    <w:qFormat/>
    <w:rsid w:val="002739FC"/>
    <w:rPr>
      <w:b/>
      <w:bCs/>
    </w:rPr>
  </w:style>
  <w:style w:type="table" w:styleId="Table3Deffects1">
    <w:name w:val="Table 3D effects 1"/>
    <w:basedOn w:val="TableNormal"/>
    <w:rsid w:val="002739FC"/>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739FC"/>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739FC"/>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739FC"/>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739FC"/>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739FC"/>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739FC"/>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739FC"/>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739FC"/>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739FC"/>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739FC"/>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739FC"/>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739FC"/>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739FC"/>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739FC"/>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739FC"/>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739FC"/>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739FC"/>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739F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739FC"/>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739FC"/>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739FC"/>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739F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739F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739FC"/>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739FC"/>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739FC"/>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739FC"/>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739FC"/>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739F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739F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739FC"/>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739FC"/>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739FC"/>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739F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739FC"/>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739FC"/>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739F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739FC"/>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739FC"/>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739FC"/>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739FC"/>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739FC"/>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739FC"/>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2739FC"/>
    <w:pPr>
      <w:jc w:val="center"/>
      <w:outlineLvl w:val="1"/>
    </w:pPr>
    <w:rPr>
      <w:sz w:val="24"/>
      <w:szCs w:val="24"/>
    </w:rPr>
  </w:style>
  <w:style w:type="paragraph" w:styleId="Title">
    <w:name w:val="Title"/>
    <w:basedOn w:val="Normal"/>
    <w:qFormat/>
    <w:rsid w:val="002739FC"/>
    <w:pPr>
      <w:spacing w:before="240"/>
      <w:jc w:val="center"/>
      <w:outlineLvl w:val="0"/>
    </w:pPr>
    <w:rPr>
      <w:b/>
      <w:bCs/>
      <w:kern w:val="28"/>
      <w:sz w:val="32"/>
      <w:szCs w:val="32"/>
    </w:rPr>
  </w:style>
  <w:style w:type="character" w:customStyle="1" w:styleId="System">
    <w:name w:val="System"/>
    <w:aliases w:val="sys"/>
    <w:basedOn w:val="DefaultParagraphFont"/>
    <w:locked/>
    <w:rsid w:val="002739FC"/>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2739FC"/>
    <w:rPr>
      <w:b/>
      <w:color w:val="auto"/>
      <w:szCs w:val="18"/>
      <w:u w:val="none"/>
    </w:rPr>
  </w:style>
  <w:style w:type="character" w:customStyle="1" w:styleId="UnmanagedCodeEntityReference">
    <w:name w:val="Unmanaged Code Entity Reference"/>
    <w:aliases w:val="ucer"/>
    <w:basedOn w:val="DefaultParagraphFont"/>
    <w:locked/>
    <w:rsid w:val="002739F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2739FC"/>
    <w:rPr>
      <w:b/>
      <w:szCs w:val="18"/>
    </w:rPr>
  </w:style>
  <w:style w:type="character" w:customStyle="1" w:styleId="Placeholder">
    <w:name w:val="Placeholder"/>
    <w:aliases w:val="ph"/>
    <w:basedOn w:val="DefaultParagraphFont"/>
    <w:rsid w:val="002739FC"/>
    <w:rPr>
      <w:i/>
      <w:color w:val="auto"/>
      <w:szCs w:val="18"/>
      <w:u w:val="none"/>
    </w:rPr>
  </w:style>
  <w:style w:type="character" w:customStyle="1" w:styleId="Math">
    <w:name w:val="Math"/>
    <w:aliases w:val="m"/>
    <w:basedOn w:val="DefaultParagraphFont"/>
    <w:locked/>
    <w:rsid w:val="002739FC"/>
    <w:rPr>
      <w:color w:val="C0C0C0"/>
      <w:szCs w:val="18"/>
      <w:u w:val="none"/>
      <w:bdr w:val="none" w:sz="0" w:space="0" w:color="auto"/>
      <w:shd w:val="clear" w:color="auto" w:fill="auto"/>
    </w:rPr>
  </w:style>
  <w:style w:type="character" w:customStyle="1" w:styleId="NewTerm">
    <w:name w:val="New Term"/>
    <w:aliases w:val="nt"/>
    <w:basedOn w:val="DefaultParagraphFont"/>
    <w:locked/>
    <w:rsid w:val="002739F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2739FC"/>
    <w:rPr>
      <w:color w:val="C0C0C0"/>
    </w:rPr>
  </w:style>
  <w:style w:type="paragraph" w:customStyle="1" w:styleId="BulletedDynamicLinkinList2">
    <w:name w:val="Bulleted Dynamic Link in List 2"/>
    <w:basedOn w:val="Normal"/>
    <w:locked/>
    <w:rsid w:val="002739FC"/>
    <w:rPr>
      <w:color w:val="C0C0C0"/>
    </w:rPr>
  </w:style>
  <w:style w:type="paragraph" w:customStyle="1" w:styleId="BulletedDynamicLink">
    <w:name w:val="Bulleted Dynamic Link"/>
    <w:basedOn w:val="Normal"/>
    <w:locked/>
    <w:rsid w:val="002739FC"/>
    <w:rPr>
      <w:color w:val="C0C0C0"/>
    </w:rPr>
  </w:style>
  <w:style w:type="character" w:customStyle="1" w:styleId="Heading6Char">
    <w:name w:val="Heading 6 Char"/>
    <w:aliases w:val="h6 Char"/>
    <w:basedOn w:val="DefaultParagraphFont"/>
    <w:link w:val="Heading6"/>
    <w:rsid w:val="002739FC"/>
    <w:rPr>
      <w:rFonts w:ascii="Arial" w:eastAsia="SimSun" w:hAnsi="Arial"/>
      <w:b/>
      <w:kern w:val="24"/>
    </w:rPr>
  </w:style>
  <w:style w:type="character" w:customStyle="1" w:styleId="LabelChar">
    <w:name w:val="Label Char"/>
    <w:aliases w:val="l Char"/>
    <w:basedOn w:val="DefaultParagraphFont"/>
    <w:link w:val="Label"/>
    <w:rsid w:val="002739FC"/>
    <w:rPr>
      <w:rFonts w:ascii="Arial" w:eastAsia="SimSun" w:hAnsi="Arial"/>
      <w:b/>
      <w:kern w:val="24"/>
    </w:rPr>
  </w:style>
  <w:style w:type="character" w:customStyle="1" w:styleId="Heading5Char">
    <w:name w:val="Heading 5 Char"/>
    <w:aliases w:val="h5 Char"/>
    <w:basedOn w:val="LabelChar"/>
    <w:link w:val="Heading5"/>
    <w:rsid w:val="002739FC"/>
    <w:rPr>
      <w:rFonts w:ascii="Arial" w:eastAsia="SimSun" w:hAnsi="Arial"/>
      <w:b/>
      <w:kern w:val="24"/>
      <w:szCs w:val="40"/>
    </w:rPr>
  </w:style>
  <w:style w:type="character" w:customStyle="1" w:styleId="Heading1Char">
    <w:name w:val="Heading 1 Char"/>
    <w:aliases w:val="h1 Char"/>
    <w:basedOn w:val="DefaultParagraphFont"/>
    <w:link w:val="Heading1"/>
    <w:rsid w:val="002739FC"/>
    <w:rPr>
      <w:rFonts w:ascii="Arial" w:eastAsia="SimSun" w:hAnsi="Arial"/>
      <w:b/>
      <w:kern w:val="24"/>
      <w:sz w:val="40"/>
      <w:szCs w:val="40"/>
    </w:rPr>
  </w:style>
  <w:style w:type="character" w:customStyle="1" w:styleId="LabelinList1Char">
    <w:name w:val="Label in List 1 Char"/>
    <w:aliases w:val="l1 Char"/>
    <w:basedOn w:val="LabelChar"/>
    <w:link w:val="LabelinList1"/>
    <w:rsid w:val="002739FC"/>
    <w:rPr>
      <w:rFonts w:ascii="Arial" w:eastAsia="SimSun" w:hAnsi="Arial"/>
      <w:b/>
      <w:kern w:val="24"/>
    </w:rPr>
  </w:style>
  <w:style w:type="paragraph" w:customStyle="1" w:styleId="Strikethrough">
    <w:name w:val="Strikethrough"/>
    <w:aliases w:val="strike"/>
    <w:basedOn w:val="Normal"/>
    <w:rsid w:val="002739FC"/>
    <w:rPr>
      <w:strike/>
    </w:rPr>
  </w:style>
  <w:style w:type="paragraph" w:customStyle="1" w:styleId="TableFootnote">
    <w:name w:val="Table Footnote"/>
    <w:aliases w:val="tf"/>
    <w:basedOn w:val="Normal"/>
    <w:rsid w:val="002739FC"/>
    <w:pPr>
      <w:spacing w:before="80" w:after="80"/>
      <w:ind w:left="216" w:hanging="216"/>
    </w:pPr>
  </w:style>
  <w:style w:type="paragraph" w:customStyle="1" w:styleId="TableFootnoteinList1">
    <w:name w:val="Table Footnote in List 1"/>
    <w:aliases w:val="tf1"/>
    <w:basedOn w:val="TableFootnote"/>
    <w:rsid w:val="002739FC"/>
    <w:pPr>
      <w:ind w:left="576"/>
    </w:pPr>
  </w:style>
  <w:style w:type="paragraph" w:customStyle="1" w:styleId="TableFootnoteinList2">
    <w:name w:val="Table Footnote in List 2"/>
    <w:aliases w:val="tf2"/>
    <w:basedOn w:val="TableFootnote"/>
    <w:rsid w:val="002739FC"/>
    <w:pPr>
      <w:ind w:left="936"/>
    </w:pPr>
  </w:style>
  <w:style w:type="character" w:customStyle="1" w:styleId="DynamicLink">
    <w:name w:val="Dynamic Link"/>
    <w:aliases w:val="dl"/>
    <w:basedOn w:val="DefaultParagraphFont"/>
    <w:locked/>
    <w:rsid w:val="002739F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2739FC"/>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2739FC"/>
    <w:rPr>
      <w:color w:val="C0C0C0"/>
    </w:rPr>
  </w:style>
  <w:style w:type="paragraph" w:customStyle="1" w:styleId="PrintDivisionNumber">
    <w:name w:val="Print Division Number"/>
    <w:aliases w:val="pdn"/>
    <w:basedOn w:val="Normal"/>
    <w:locked/>
    <w:rsid w:val="002739FC"/>
    <w:pPr>
      <w:spacing w:before="0" w:after="0" w:line="240" w:lineRule="auto"/>
    </w:pPr>
    <w:rPr>
      <w:color w:val="C0C0C0"/>
    </w:rPr>
  </w:style>
  <w:style w:type="paragraph" w:customStyle="1" w:styleId="PrintDivisionTitle">
    <w:name w:val="Print Division Title"/>
    <w:aliases w:val="pdt"/>
    <w:basedOn w:val="Normal"/>
    <w:locked/>
    <w:rsid w:val="002739FC"/>
    <w:pPr>
      <w:spacing w:before="0" w:after="0" w:line="240" w:lineRule="auto"/>
    </w:pPr>
    <w:rPr>
      <w:color w:val="C0C0C0"/>
    </w:rPr>
  </w:style>
  <w:style w:type="paragraph" w:customStyle="1" w:styleId="PrintMSCorp">
    <w:name w:val="Print MS Corp"/>
    <w:aliases w:val="pms"/>
    <w:basedOn w:val="Normal"/>
    <w:locked/>
    <w:rsid w:val="002739FC"/>
    <w:pPr>
      <w:spacing w:before="0" w:after="0" w:line="240" w:lineRule="auto"/>
    </w:pPr>
    <w:rPr>
      <w:color w:val="C0C0C0"/>
    </w:rPr>
  </w:style>
  <w:style w:type="paragraph" w:customStyle="1" w:styleId="RevisionHistory">
    <w:name w:val="Revision History"/>
    <w:aliases w:val="rh"/>
    <w:basedOn w:val="Normal"/>
    <w:locked/>
    <w:rsid w:val="002739FC"/>
    <w:pPr>
      <w:spacing w:before="0" w:after="0" w:line="240" w:lineRule="auto"/>
    </w:pPr>
    <w:rPr>
      <w:color w:val="C0C0C0"/>
    </w:rPr>
  </w:style>
  <w:style w:type="character" w:customStyle="1" w:styleId="SV">
    <w:name w:val="SV"/>
    <w:basedOn w:val="DefaultParagraphFont"/>
    <w:locked/>
    <w:rsid w:val="002739FC"/>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2739FC"/>
    <w:rPr>
      <w:color w:val="0000FF"/>
      <w:sz w:val="20"/>
      <w:szCs w:val="18"/>
      <w:u w:val="single"/>
    </w:rPr>
  </w:style>
  <w:style w:type="paragraph" w:customStyle="1" w:styleId="Copyright">
    <w:name w:val="Copyright"/>
    <w:aliases w:val="copy"/>
    <w:basedOn w:val="Normal"/>
    <w:rsid w:val="002739F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2739FC"/>
    <w:pPr>
      <w:framePr w:wrap="notBeside"/>
      <w:ind w:left="720"/>
    </w:pPr>
  </w:style>
  <w:style w:type="paragraph" w:customStyle="1" w:styleId="ProcedureTitle">
    <w:name w:val="Procedure Title"/>
    <w:aliases w:val="prt"/>
    <w:basedOn w:val="Normal"/>
    <w:rsid w:val="002739F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2739F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2739FC"/>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2739FC"/>
    <w:rPr>
      <w:rFonts w:ascii="Arial" w:eastAsia="SimSun" w:hAnsi="Arial"/>
      <w:kern w:val="24"/>
    </w:rPr>
  </w:style>
  <w:style w:type="character" w:customStyle="1" w:styleId="BulletedList2Char">
    <w:name w:val="Bulleted List 2 Char"/>
    <w:aliases w:val="bl2 Char Char"/>
    <w:basedOn w:val="ListBulletChar"/>
    <w:link w:val="BulletedList2"/>
    <w:rsid w:val="002739FC"/>
    <w:rPr>
      <w:rFonts w:ascii="Arial" w:eastAsia="SimSun" w:hAnsi="Arial"/>
      <w:kern w:val="24"/>
    </w:rPr>
  </w:style>
  <w:style w:type="paragraph" w:styleId="TOC5">
    <w:name w:val="toc 5"/>
    <w:aliases w:val="toc5"/>
    <w:basedOn w:val="Normal"/>
    <w:next w:val="Normal"/>
    <w:rsid w:val="002739FC"/>
    <w:pPr>
      <w:spacing w:before="0" w:after="0"/>
      <w:ind w:left="936" w:hanging="187"/>
    </w:pPr>
  </w:style>
  <w:style w:type="paragraph" w:customStyle="1" w:styleId="PageHeader">
    <w:name w:val="Page Header"/>
    <w:aliases w:val="pgh"/>
    <w:basedOn w:val="Normal"/>
    <w:rsid w:val="002739FC"/>
    <w:pPr>
      <w:spacing w:before="0" w:after="240" w:line="240" w:lineRule="auto"/>
      <w:jc w:val="right"/>
    </w:pPr>
    <w:rPr>
      <w:b/>
    </w:rPr>
  </w:style>
  <w:style w:type="paragraph" w:customStyle="1" w:styleId="PageFooter">
    <w:name w:val="Page Footer"/>
    <w:aliases w:val="pgf"/>
    <w:basedOn w:val="Normal"/>
    <w:rsid w:val="002739FC"/>
    <w:pPr>
      <w:spacing w:before="0" w:after="0" w:line="240" w:lineRule="auto"/>
      <w:jc w:val="right"/>
    </w:pPr>
  </w:style>
  <w:style w:type="paragraph" w:customStyle="1" w:styleId="PageNum">
    <w:name w:val="Page Num"/>
    <w:aliases w:val="pgn"/>
    <w:basedOn w:val="Normal"/>
    <w:rsid w:val="002739FC"/>
    <w:pPr>
      <w:spacing w:before="0" w:after="0" w:line="240" w:lineRule="auto"/>
      <w:ind w:right="518"/>
      <w:jc w:val="right"/>
    </w:pPr>
    <w:rPr>
      <w:b/>
    </w:rPr>
  </w:style>
  <w:style w:type="character" w:customStyle="1" w:styleId="NumberedListIndexer">
    <w:name w:val="Numbered List Indexer"/>
    <w:aliases w:val="nlx"/>
    <w:basedOn w:val="DefaultParagraphFont"/>
    <w:rsid w:val="002739FC"/>
    <w:rPr>
      <w:dstrike w:val="0"/>
      <w:vanish/>
      <w:color w:val="C0C0C0"/>
      <w:szCs w:val="18"/>
      <w:u w:val="none"/>
      <w:vertAlign w:val="baseline"/>
    </w:rPr>
  </w:style>
  <w:style w:type="paragraph" w:customStyle="1" w:styleId="ProcedureTitleinList1">
    <w:name w:val="Procedure Title in List 1"/>
    <w:aliases w:val="prt1"/>
    <w:basedOn w:val="ProcedureTitle"/>
    <w:rsid w:val="002739FC"/>
    <w:pPr>
      <w:framePr w:wrap="notBeside"/>
    </w:pPr>
  </w:style>
  <w:style w:type="paragraph" w:styleId="TOC6">
    <w:name w:val="toc 6"/>
    <w:aliases w:val="toc6"/>
    <w:basedOn w:val="Normal"/>
    <w:next w:val="Normal"/>
    <w:rsid w:val="002739FC"/>
    <w:pPr>
      <w:spacing w:before="0" w:after="0"/>
      <w:ind w:left="1123" w:hanging="187"/>
    </w:pPr>
  </w:style>
  <w:style w:type="paragraph" w:customStyle="1" w:styleId="ProcedureTitleinList2">
    <w:name w:val="Procedure Title in List 2"/>
    <w:aliases w:val="prt2"/>
    <w:basedOn w:val="ProcedureTitle"/>
    <w:rsid w:val="002739FC"/>
    <w:pPr>
      <w:framePr w:wrap="notBeside"/>
      <w:ind w:left="720"/>
    </w:pPr>
  </w:style>
  <w:style w:type="table" w:customStyle="1" w:styleId="DefinitionTable">
    <w:name w:val="Definition Table"/>
    <w:aliases w:val="dtbl"/>
    <w:basedOn w:val="TableNormal"/>
    <w:rsid w:val="002739FC"/>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2739FC"/>
    <w:pPr>
      <w:ind w:left="1785" w:hanging="187"/>
    </w:pPr>
  </w:style>
  <w:style w:type="paragraph" w:styleId="TOC7">
    <w:name w:val="toc 7"/>
    <w:basedOn w:val="Normal"/>
    <w:next w:val="Normal"/>
    <w:rsid w:val="002739FC"/>
    <w:pPr>
      <w:ind w:left="1382" w:hanging="187"/>
    </w:pPr>
  </w:style>
  <w:style w:type="paragraph" w:styleId="TOC8">
    <w:name w:val="toc 8"/>
    <w:basedOn w:val="Normal"/>
    <w:next w:val="Normal"/>
    <w:rsid w:val="002739FC"/>
    <w:pPr>
      <w:ind w:left="1584" w:hanging="187"/>
    </w:pPr>
  </w:style>
  <w:style w:type="table" w:customStyle="1" w:styleId="DefinitionTableinList1">
    <w:name w:val="Definition Table in List 1"/>
    <w:aliases w:val="dtbl1"/>
    <w:basedOn w:val="DefinitionTable"/>
    <w:rsid w:val="002739FC"/>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2739FC"/>
    <w:tblPr>
      <w:tblInd w:w="907" w:type="dxa"/>
      <w:tblCellMar>
        <w:top w:w="0" w:type="dxa"/>
        <w:left w:w="0" w:type="dxa"/>
        <w:bottom w:w="0" w:type="dxa"/>
        <w:right w:w="0" w:type="dxa"/>
      </w:tblCellMar>
    </w:tblPr>
  </w:style>
  <w:style w:type="table" w:customStyle="1" w:styleId="PacketTable">
    <w:name w:val="Packet Table"/>
    <w:basedOn w:val="TableNormal"/>
    <w:rsid w:val="002739FC"/>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2739FC"/>
    <w:pPr>
      <w:numPr>
        <w:numId w:val="25"/>
      </w:numPr>
      <w:spacing w:line="260" w:lineRule="exact"/>
      <w:ind w:left="1080"/>
    </w:pPr>
  </w:style>
  <w:style w:type="paragraph" w:customStyle="1" w:styleId="BulletedList4">
    <w:name w:val="Bulleted List 4"/>
    <w:aliases w:val="bl4"/>
    <w:basedOn w:val="ListBullet"/>
    <w:rsid w:val="002739FC"/>
    <w:pPr>
      <w:numPr>
        <w:numId w:val="26"/>
      </w:numPr>
      <w:ind w:left="1440"/>
    </w:pPr>
  </w:style>
  <w:style w:type="paragraph" w:customStyle="1" w:styleId="BulletedList5">
    <w:name w:val="Bulleted List 5"/>
    <w:aliases w:val="bl5"/>
    <w:basedOn w:val="ListBullet"/>
    <w:rsid w:val="002739FC"/>
    <w:pPr>
      <w:numPr>
        <w:numId w:val="27"/>
      </w:numPr>
      <w:ind w:left="1800"/>
    </w:pPr>
  </w:style>
  <w:style w:type="character" w:customStyle="1" w:styleId="FooterItalic">
    <w:name w:val="Footer Italic"/>
    <w:aliases w:val="fi"/>
    <w:rsid w:val="002739FC"/>
    <w:rPr>
      <w:rFonts w:ascii="Times New Roman" w:hAnsi="Times New Roman"/>
      <w:i/>
      <w:sz w:val="16"/>
      <w:szCs w:val="16"/>
    </w:rPr>
  </w:style>
  <w:style w:type="character" w:customStyle="1" w:styleId="FooterSmall">
    <w:name w:val="Footer Small"/>
    <w:aliases w:val="fs"/>
    <w:rsid w:val="002739FC"/>
    <w:rPr>
      <w:rFonts w:ascii="Times New Roman" w:hAnsi="Times New Roman"/>
      <w:sz w:val="17"/>
      <w:szCs w:val="16"/>
    </w:rPr>
  </w:style>
  <w:style w:type="paragraph" w:customStyle="1" w:styleId="GenericEntry">
    <w:name w:val="Generic Entry"/>
    <w:aliases w:val="ge"/>
    <w:basedOn w:val="Normal"/>
    <w:next w:val="Normal"/>
    <w:rsid w:val="002739FC"/>
    <w:pPr>
      <w:spacing w:after="240" w:line="260" w:lineRule="exact"/>
      <w:ind w:left="720" w:hanging="720"/>
    </w:pPr>
  </w:style>
  <w:style w:type="table" w:customStyle="1" w:styleId="IndentedPacketFieldBits">
    <w:name w:val="Indented Packet Field Bits"/>
    <w:aliases w:val="pfbi"/>
    <w:basedOn w:val="TableNormal"/>
    <w:rsid w:val="002739F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2739FC"/>
    <w:pPr>
      <w:numPr>
        <w:numId w:val="28"/>
      </w:numPr>
      <w:spacing w:line="260" w:lineRule="exact"/>
      <w:ind w:left="1080"/>
    </w:pPr>
  </w:style>
  <w:style w:type="paragraph" w:customStyle="1" w:styleId="NumberedList4">
    <w:name w:val="Numbered List 4"/>
    <w:aliases w:val="nl4"/>
    <w:basedOn w:val="ListNumber"/>
    <w:rsid w:val="002739FC"/>
    <w:pPr>
      <w:numPr>
        <w:numId w:val="29"/>
      </w:numPr>
      <w:tabs>
        <w:tab w:val="left" w:pos="1800"/>
      </w:tabs>
    </w:pPr>
  </w:style>
  <w:style w:type="paragraph" w:customStyle="1" w:styleId="NumberedList5">
    <w:name w:val="Numbered List 5"/>
    <w:aliases w:val="nl5"/>
    <w:basedOn w:val="ListNumber"/>
    <w:rsid w:val="002739FC"/>
    <w:pPr>
      <w:numPr>
        <w:numId w:val="30"/>
      </w:numPr>
    </w:pPr>
  </w:style>
  <w:style w:type="table" w:customStyle="1" w:styleId="PacketFieldBitsTable">
    <w:name w:val="Packet Field Bits Table"/>
    <w:aliases w:val="pfbt"/>
    <w:basedOn w:val="TableNormal"/>
    <w:rsid w:val="002739F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2739FC"/>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2739FC"/>
    <w:rPr>
      <w:b/>
      <w:u w:val="single"/>
    </w:rPr>
  </w:style>
  <w:style w:type="paragraph" w:customStyle="1" w:styleId="AlertLabelinList3">
    <w:name w:val="Alert Label in List 3"/>
    <w:aliases w:val="al3"/>
    <w:basedOn w:val="AlertLabel"/>
    <w:rsid w:val="002739FC"/>
    <w:pPr>
      <w:framePr w:wrap="notBeside"/>
      <w:ind w:left="1080"/>
    </w:pPr>
  </w:style>
  <w:style w:type="paragraph" w:customStyle="1" w:styleId="AlertTextinList3">
    <w:name w:val="Alert Text in List 3"/>
    <w:aliases w:val="at3"/>
    <w:basedOn w:val="AlertText"/>
    <w:rsid w:val="002739FC"/>
    <w:pPr>
      <w:ind w:left="1440"/>
    </w:pPr>
  </w:style>
  <w:style w:type="paragraph" w:customStyle="1" w:styleId="CodeinList1">
    <w:name w:val="Code in List 1"/>
    <w:aliases w:val="c1"/>
    <w:basedOn w:val="Code"/>
    <w:rsid w:val="002739FC"/>
    <w:pPr>
      <w:ind w:left="576" w:right="360"/>
    </w:pPr>
    <w:rPr>
      <w:color w:val="000080"/>
      <w:sz w:val="20"/>
      <w:szCs w:val="20"/>
    </w:rPr>
  </w:style>
  <w:style w:type="character" w:styleId="PageNumber">
    <w:name w:val="page number"/>
    <w:basedOn w:val="DefaultParagraphFont"/>
    <w:rsid w:val="002739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igure">
    <w:name w:val="ArticleSection"/>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go.microsoft.com/fwlink/?LinkId=108357" TargetMode="External"/><Relationship Id="rId3" Type="http://schemas.openxmlformats.org/officeDocument/2006/relationships/styles" Target="styles.xml"/><Relationship Id="rId21" Type="http://schemas.openxmlformats.org/officeDocument/2006/relationships/hyperlink" Target="http://go.microsoft.com/fwlink/?LinkId=136509"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go.microsoft.com/fwlink/?LinkId=108356"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go.microsoft.com/fwlink/?LinkId=82105" TargetMode="External"/><Relationship Id="rId29"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go.microsoft.com/fwlink/?LinkId=108355"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go.microsoft.com/fwlink/?LinkID=98348" TargetMode="External"/><Relationship Id="rId28" Type="http://schemas.openxmlformats.org/officeDocument/2006/relationships/image" Target="media/image3.gif"/><Relationship Id="rId10" Type="http://schemas.openxmlformats.org/officeDocument/2006/relationships/hyperlink" Target="mailto:mpgfeed@microsoft.com" TargetMode="External"/><Relationship Id="rId19" Type="http://schemas.openxmlformats.org/officeDocument/2006/relationships/image" Target="media/image2.gif"/><Relationship Id="rId31" Type="http://schemas.openxmlformats.org/officeDocument/2006/relationships/image" Target="media/image5.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go.microsoft.com/fwlink/?LinkId=82105" TargetMode="External"/><Relationship Id="rId27" Type="http://schemas.openxmlformats.org/officeDocument/2006/relationships/hyperlink" Target="http://go.microsoft.com/fwlink/?LinkId=108505" TargetMode="External"/><Relationship Id="rId30" Type="http://schemas.openxmlformats.org/officeDocument/2006/relationships/hyperlink" Target="http://go.microsoft.com/fwlink/?LinkId=108358"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ITA\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27</Pages>
  <Words>5276</Words>
  <Characters>30074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2011-06-22T09:53:00Z</dcterms:created>
  <dcterms:modified xsi:type="dcterms:W3CDTF">2011-07-21T21:07:00Z</dcterms:modified>
</cp:coreProperties>
</file>